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1B008" w14:textId="601099E0" w:rsidR="005E4794" w:rsidRPr="000458E3" w:rsidRDefault="00304D9C" w:rsidP="005E4794">
      <w:pPr>
        <w:pStyle w:val="xmsonormal"/>
        <w:spacing w:line="360" w:lineRule="auto"/>
        <w:ind w:right="15"/>
        <w:jc w:val="center"/>
        <w:rPr>
          <w:rFonts w:asciiTheme="minorHAnsi" w:hAnsiTheme="minorHAnsi" w:cstheme="minorHAnsi"/>
          <w:b/>
          <w:bCs/>
          <w:color w:val="202124"/>
          <w:spacing w:val="2"/>
          <w:sz w:val="24"/>
          <w:szCs w:val="24"/>
          <w:shd w:val="clear" w:color="auto" w:fill="FFFFFF"/>
        </w:rPr>
      </w:pPr>
      <w:bookmarkStart w:id="0" w:name="_GoBack"/>
      <w:bookmarkEnd w:id="0"/>
      <w:r w:rsidRPr="000458E3">
        <w:rPr>
          <w:rFonts w:asciiTheme="minorHAnsi" w:hAnsiTheme="minorHAnsi" w:cstheme="minorHAnsi"/>
          <w:b/>
          <w:bCs/>
          <w:color w:val="202124"/>
          <w:spacing w:val="2"/>
          <w:sz w:val="24"/>
          <w:szCs w:val="24"/>
          <w:shd w:val="clear" w:color="auto" w:fill="FFFFFF"/>
        </w:rPr>
        <w:t>People of Book- PJ Library at ANU Tour</w:t>
      </w:r>
    </w:p>
    <w:p w14:paraId="644AF34D" w14:textId="77777777"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p>
    <w:p w14:paraId="2A64CD5B" w14:textId="32987053"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Time: </w:t>
      </w:r>
      <w:r w:rsidR="0001170F" w:rsidRPr="000458E3">
        <w:rPr>
          <w:rFonts w:asciiTheme="minorHAnsi" w:hAnsiTheme="minorHAnsi" w:cstheme="minorHAnsi"/>
          <w:color w:val="202124"/>
          <w:spacing w:val="2"/>
          <w:sz w:val="24"/>
          <w:szCs w:val="24"/>
          <w:shd w:val="clear" w:color="auto" w:fill="FFFFFF"/>
        </w:rPr>
        <w:t>75</w:t>
      </w:r>
      <w:r w:rsidRPr="000458E3">
        <w:rPr>
          <w:rFonts w:asciiTheme="minorHAnsi" w:hAnsiTheme="minorHAnsi" w:cstheme="minorHAnsi"/>
          <w:color w:val="202124"/>
          <w:spacing w:val="2"/>
          <w:sz w:val="24"/>
          <w:szCs w:val="24"/>
          <w:shd w:val="clear" w:color="auto" w:fill="FFFFFF"/>
        </w:rPr>
        <w:t xml:space="preserve"> minutes</w:t>
      </w:r>
    </w:p>
    <w:p w14:paraId="7826E39D" w14:textId="77777777"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Goals:</w:t>
      </w:r>
    </w:p>
    <w:p w14:paraId="6BD98191" w14:textId="60A9F4B3" w:rsidR="00AD7DDB" w:rsidRPr="000458E3" w:rsidRDefault="00712F07" w:rsidP="00AD7DDB">
      <w:pPr>
        <w:pStyle w:val="xmsonormal"/>
        <w:numPr>
          <w:ilvl w:val="0"/>
          <w:numId w:val="1"/>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Emphasize</w:t>
      </w:r>
      <w:r w:rsidR="005E4794" w:rsidRPr="000458E3">
        <w:rPr>
          <w:rFonts w:asciiTheme="minorHAnsi" w:hAnsiTheme="minorHAnsi" w:cstheme="minorHAnsi"/>
          <w:color w:val="202124"/>
          <w:spacing w:val="2"/>
          <w:sz w:val="24"/>
          <w:szCs w:val="24"/>
          <w:shd w:val="clear" w:color="auto" w:fill="FFFFFF"/>
        </w:rPr>
        <w:t xml:space="preserve"> </w:t>
      </w:r>
      <w:r w:rsidR="0001170F" w:rsidRPr="000458E3">
        <w:rPr>
          <w:rFonts w:asciiTheme="minorHAnsi" w:hAnsiTheme="minorHAnsi" w:cstheme="minorHAnsi"/>
          <w:color w:val="202124"/>
          <w:spacing w:val="2"/>
          <w:sz w:val="24"/>
          <w:szCs w:val="24"/>
          <w:shd w:val="clear" w:color="auto" w:fill="FFFFFF"/>
        </w:rPr>
        <w:t>diverse</w:t>
      </w:r>
      <w:r w:rsidR="005E4794" w:rsidRPr="000458E3">
        <w:rPr>
          <w:rFonts w:asciiTheme="minorHAnsi" w:hAnsiTheme="minorHAnsi" w:cstheme="minorHAnsi"/>
          <w:color w:val="202124"/>
          <w:spacing w:val="2"/>
          <w:sz w:val="24"/>
          <w:szCs w:val="24"/>
          <w:shd w:val="clear" w:color="auto" w:fill="FFFFFF"/>
        </w:rPr>
        <w:t xml:space="preserve"> </w:t>
      </w:r>
      <w:r w:rsidR="00AD7DDB" w:rsidRPr="000458E3">
        <w:rPr>
          <w:rFonts w:asciiTheme="minorHAnsi" w:hAnsiTheme="minorHAnsi" w:cstheme="minorHAnsi"/>
          <w:color w:val="202124"/>
          <w:spacing w:val="2"/>
          <w:sz w:val="24"/>
          <w:szCs w:val="24"/>
          <w:shd w:val="clear" w:color="auto" w:fill="FFFFFF"/>
        </w:rPr>
        <w:t xml:space="preserve">modern </w:t>
      </w:r>
      <w:r w:rsidR="005E4794" w:rsidRPr="000458E3">
        <w:rPr>
          <w:rFonts w:asciiTheme="minorHAnsi" w:hAnsiTheme="minorHAnsi" w:cstheme="minorHAnsi"/>
          <w:color w:val="202124"/>
          <w:spacing w:val="2"/>
          <w:sz w:val="24"/>
          <w:szCs w:val="24"/>
          <w:shd w:val="clear" w:color="auto" w:fill="FFFFFF"/>
        </w:rPr>
        <w:t>Jewish identity</w:t>
      </w:r>
      <w:r w:rsidRPr="000458E3">
        <w:rPr>
          <w:rFonts w:asciiTheme="minorHAnsi" w:hAnsiTheme="minorHAnsi" w:cstheme="minorHAnsi"/>
          <w:color w:val="202124"/>
          <w:spacing w:val="2"/>
          <w:sz w:val="24"/>
          <w:szCs w:val="24"/>
          <w:shd w:val="clear" w:color="auto" w:fill="FFFFFF"/>
        </w:rPr>
        <w:t xml:space="preserve"> around the world</w:t>
      </w:r>
    </w:p>
    <w:p w14:paraId="72A5F523" w14:textId="33CC8228" w:rsidR="003E4A0E" w:rsidRPr="000458E3" w:rsidRDefault="00E22209" w:rsidP="00AD732B">
      <w:pPr>
        <w:pStyle w:val="xmsonormal"/>
        <w:numPr>
          <w:ilvl w:val="0"/>
          <w:numId w:val="1"/>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Follow</w:t>
      </w:r>
      <w:r w:rsidR="005E4794" w:rsidRPr="000458E3">
        <w:rPr>
          <w:rFonts w:asciiTheme="minorHAnsi" w:hAnsiTheme="minorHAnsi" w:cstheme="minorHAnsi"/>
          <w:color w:val="202124"/>
          <w:spacing w:val="2"/>
          <w:sz w:val="24"/>
          <w:szCs w:val="24"/>
          <w:shd w:val="clear" w:color="auto" w:fill="FFFFFF"/>
        </w:rPr>
        <w:t xml:space="preserve"> </w:t>
      </w:r>
      <w:r w:rsidR="00AD7DDB" w:rsidRPr="000458E3">
        <w:rPr>
          <w:rFonts w:asciiTheme="minorHAnsi" w:hAnsiTheme="minorHAnsi" w:cstheme="minorHAnsi"/>
          <w:color w:val="202124"/>
          <w:spacing w:val="2"/>
          <w:sz w:val="24"/>
          <w:szCs w:val="24"/>
          <w:shd w:val="clear" w:color="auto" w:fill="FFFFFF"/>
        </w:rPr>
        <w:t>development</w:t>
      </w:r>
      <w:r w:rsidR="005E4794" w:rsidRPr="000458E3">
        <w:rPr>
          <w:rFonts w:asciiTheme="minorHAnsi" w:hAnsiTheme="minorHAnsi" w:cstheme="minorHAnsi"/>
          <w:color w:val="202124"/>
          <w:spacing w:val="2"/>
          <w:sz w:val="24"/>
          <w:szCs w:val="24"/>
          <w:shd w:val="clear" w:color="auto" w:fill="FFFFFF"/>
        </w:rPr>
        <w:t xml:space="preserve"> of historic</w:t>
      </w:r>
      <w:r w:rsidR="00AD7DDB" w:rsidRPr="000458E3">
        <w:rPr>
          <w:rFonts w:asciiTheme="minorHAnsi" w:hAnsiTheme="minorHAnsi" w:cstheme="minorHAnsi"/>
          <w:color w:val="202124"/>
          <w:spacing w:val="2"/>
          <w:sz w:val="24"/>
          <w:szCs w:val="24"/>
          <w:shd w:val="clear" w:color="auto" w:fill="FFFFFF"/>
        </w:rPr>
        <w:t xml:space="preserve"> </w:t>
      </w:r>
      <w:r w:rsidR="005E4794" w:rsidRPr="000458E3">
        <w:rPr>
          <w:rFonts w:asciiTheme="minorHAnsi" w:hAnsiTheme="minorHAnsi" w:cstheme="minorHAnsi"/>
          <w:color w:val="202124"/>
          <w:spacing w:val="2"/>
          <w:sz w:val="24"/>
          <w:szCs w:val="24"/>
          <w:shd w:val="clear" w:color="auto" w:fill="FFFFFF"/>
        </w:rPr>
        <w:t>Jewish populations</w:t>
      </w:r>
      <w:r w:rsidR="00AD7DDB" w:rsidRPr="000458E3">
        <w:rPr>
          <w:rFonts w:asciiTheme="minorHAnsi" w:hAnsiTheme="minorHAnsi" w:cstheme="minorHAnsi"/>
          <w:color w:val="202124"/>
          <w:spacing w:val="2"/>
          <w:sz w:val="24"/>
          <w:szCs w:val="24"/>
          <w:shd w:val="clear" w:color="auto" w:fill="FFFFFF"/>
        </w:rPr>
        <w:t xml:space="preserve"> using texts, languages and creative platforms</w:t>
      </w:r>
    </w:p>
    <w:p w14:paraId="313EA211" w14:textId="439D107D" w:rsidR="00E22209" w:rsidRPr="000458E3" w:rsidRDefault="00E22209" w:rsidP="00AD732B">
      <w:pPr>
        <w:pStyle w:val="xmsonormal"/>
        <w:numPr>
          <w:ilvl w:val="0"/>
          <w:numId w:val="1"/>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Show Jewish storytelling </w:t>
      </w:r>
      <w:r w:rsidR="00A55F9E" w:rsidRPr="000458E3">
        <w:rPr>
          <w:rFonts w:asciiTheme="minorHAnsi" w:hAnsiTheme="minorHAnsi" w:cstheme="minorHAnsi"/>
          <w:color w:val="202124"/>
          <w:spacing w:val="2"/>
          <w:sz w:val="24"/>
          <w:szCs w:val="24"/>
          <w:shd w:val="clear" w:color="auto" w:fill="FFFFFF"/>
        </w:rPr>
        <w:t>over different platforms, such as books, film, food, music and more</w:t>
      </w:r>
    </w:p>
    <w:p w14:paraId="43775E3E" w14:textId="77777777"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p>
    <w:p w14:paraId="556754A0" w14:textId="77777777"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Introduction: ANU Museum, renovation, Jewish peoplehood, “You are part of the story”</w:t>
      </w:r>
    </w:p>
    <w:p w14:paraId="782671BC" w14:textId="77777777"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p>
    <w:p w14:paraId="75E643E9" w14:textId="77777777"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u w:val="single"/>
          <w:shd w:val="clear" w:color="auto" w:fill="FFFFFF"/>
        </w:rPr>
        <w:t>Third Floor:</w:t>
      </w:r>
      <w:r w:rsidRPr="000458E3">
        <w:rPr>
          <w:rFonts w:asciiTheme="minorHAnsi" w:hAnsiTheme="minorHAnsi" w:cstheme="minorHAnsi"/>
          <w:color w:val="202124"/>
          <w:spacing w:val="2"/>
          <w:sz w:val="24"/>
          <w:szCs w:val="24"/>
          <w:shd w:val="clear" w:color="auto" w:fill="FFFFFF"/>
        </w:rPr>
        <w:t xml:space="preserve"> Modern mosaic of Jewish life today and past 150 years. Give orientation of floor.</w:t>
      </w:r>
    </w:p>
    <w:p w14:paraId="1DC84359" w14:textId="77777777" w:rsidR="005E4794" w:rsidRPr="000458E3" w:rsidRDefault="005E4794" w:rsidP="005E4794">
      <w:pPr>
        <w:pStyle w:val="xmsonormal"/>
        <w:numPr>
          <w:ilvl w:val="0"/>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Being Jewish Today</w:t>
      </w:r>
    </w:p>
    <w:p w14:paraId="26CC70FF" w14:textId="20012A58" w:rsidR="005E4794" w:rsidRPr="000458E3" w:rsidRDefault="005E4794"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highlight w:val="green"/>
          <w:shd w:val="clear" w:color="auto" w:fill="FFFFFF"/>
        </w:rPr>
        <w:t>Question:</w:t>
      </w:r>
      <w:r w:rsidRPr="000458E3">
        <w:rPr>
          <w:rFonts w:asciiTheme="minorHAnsi" w:hAnsiTheme="minorHAnsi" w:cstheme="minorHAnsi"/>
          <w:color w:val="202124"/>
          <w:spacing w:val="2"/>
          <w:sz w:val="24"/>
          <w:szCs w:val="24"/>
          <w:shd w:val="clear" w:color="auto" w:fill="FFFFFF"/>
        </w:rPr>
        <w:t xml:space="preserve"> Spend a few minutes with the individuals and families. </w:t>
      </w:r>
    </w:p>
    <w:p w14:paraId="5C670267" w14:textId="7B6DF649" w:rsidR="00BF31E3" w:rsidRPr="000458E3" w:rsidRDefault="00BF31E3"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Emphasize diversity of Jewish families and individuals. ANU acts as a mirror to reflect what the Jewish world today looks like. </w:t>
      </w:r>
    </w:p>
    <w:p w14:paraId="009FBACA" w14:textId="77777777" w:rsidR="005E4794" w:rsidRPr="000458E3" w:rsidRDefault="005E4794" w:rsidP="005E4794">
      <w:pPr>
        <w:pStyle w:val="xmsonormal"/>
        <w:numPr>
          <w:ilvl w:val="0"/>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Theater, Dance, Film, Music</w:t>
      </w:r>
    </w:p>
    <w:p w14:paraId="0ACD8372" w14:textId="1EB1BDBF" w:rsidR="005E4794" w:rsidRPr="000458E3" w:rsidRDefault="005E4794"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Ask group to pick one to discuss with you. </w:t>
      </w:r>
    </w:p>
    <w:p w14:paraId="09385867" w14:textId="70C0CC21" w:rsidR="005E4794" w:rsidRPr="000458E3" w:rsidRDefault="005E4794"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highlight w:val="green"/>
          <w:shd w:val="clear" w:color="auto" w:fill="FFFFFF"/>
        </w:rPr>
        <w:t>Question:</w:t>
      </w:r>
      <w:r w:rsidRPr="000458E3">
        <w:rPr>
          <w:rFonts w:asciiTheme="minorHAnsi" w:hAnsiTheme="minorHAnsi" w:cstheme="minorHAnsi"/>
          <w:color w:val="202124"/>
          <w:spacing w:val="2"/>
          <w:sz w:val="24"/>
          <w:szCs w:val="24"/>
          <w:shd w:val="clear" w:color="auto" w:fill="FFFFFF"/>
        </w:rPr>
        <w:t xml:space="preserve"> What is Jewish theater/dance/film/music to you?</w:t>
      </w:r>
    </w:p>
    <w:p w14:paraId="2F63F6BD" w14:textId="408A7599" w:rsidR="00D15E49" w:rsidRPr="000458E3" w:rsidRDefault="00D15E49" w:rsidP="00D15E49">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Show that Jews have always taken outside influence from, and have influenced, the cultures in which they’ve lived. </w:t>
      </w:r>
    </w:p>
    <w:p w14:paraId="14861813" w14:textId="598CFBE0" w:rsidR="00AD7DDB" w:rsidRPr="000458E3" w:rsidRDefault="00AD7DDB" w:rsidP="00AD7DDB">
      <w:pPr>
        <w:pStyle w:val="xmsonormal"/>
        <w:numPr>
          <w:ilvl w:val="0"/>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Languages</w:t>
      </w:r>
    </w:p>
    <w:p w14:paraId="69D3356F" w14:textId="6826CE27" w:rsidR="00BF31E3" w:rsidRPr="000458E3" w:rsidRDefault="00BF31E3" w:rsidP="00FD68FC">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Different Jewish languages (Yiddish, Ladino, Judeo-Arabic) </w:t>
      </w:r>
      <w:r w:rsidR="0084738E" w:rsidRPr="000458E3">
        <w:rPr>
          <w:rFonts w:asciiTheme="minorHAnsi" w:hAnsiTheme="minorHAnsi" w:cstheme="minorHAnsi"/>
          <w:color w:val="202124"/>
          <w:spacing w:val="2"/>
          <w:sz w:val="24"/>
          <w:szCs w:val="24"/>
          <w:shd w:val="clear" w:color="auto" w:fill="FFFFFF"/>
        </w:rPr>
        <w:t xml:space="preserve">emphasizes the point that Jews have always taken outside influence from, and have influenced, the cultures in which they’ve lived. </w:t>
      </w:r>
    </w:p>
    <w:p w14:paraId="10A7A0BC" w14:textId="34D27F22" w:rsidR="00712F07" w:rsidRPr="000458E3" w:rsidRDefault="00FD68FC" w:rsidP="00712F07">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Hebrew vs. Diaspora Jewish languages poster: </w:t>
      </w:r>
      <w:r w:rsidR="00BF31E3" w:rsidRPr="000458E3">
        <w:rPr>
          <w:rFonts w:asciiTheme="minorHAnsi" w:hAnsiTheme="minorHAnsi" w:cstheme="minorHAnsi"/>
          <w:color w:val="202124"/>
          <w:spacing w:val="2"/>
          <w:sz w:val="24"/>
          <w:szCs w:val="24"/>
          <w:shd w:val="clear" w:color="auto" w:fill="FFFFFF"/>
        </w:rPr>
        <w:t>Strength of language</w:t>
      </w:r>
      <w:r w:rsidRPr="000458E3">
        <w:rPr>
          <w:rFonts w:asciiTheme="minorHAnsi" w:hAnsiTheme="minorHAnsi" w:cstheme="minorHAnsi"/>
          <w:color w:val="202124"/>
          <w:spacing w:val="2"/>
          <w:sz w:val="24"/>
          <w:szCs w:val="24"/>
          <w:shd w:val="clear" w:color="auto" w:fill="FFFFFF"/>
        </w:rPr>
        <w:t>; e</w:t>
      </w:r>
      <w:r w:rsidR="00BF31E3" w:rsidRPr="000458E3">
        <w:rPr>
          <w:rFonts w:asciiTheme="minorHAnsi" w:hAnsiTheme="minorHAnsi" w:cstheme="minorHAnsi"/>
          <w:color w:val="202124"/>
          <w:spacing w:val="2"/>
          <w:sz w:val="24"/>
          <w:szCs w:val="24"/>
          <w:shd w:val="clear" w:color="auto" w:fill="FFFFFF"/>
        </w:rPr>
        <w:t xml:space="preserve">fforts throughout Jewish </w:t>
      </w:r>
      <w:r w:rsidRPr="000458E3">
        <w:rPr>
          <w:rFonts w:asciiTheme="minorHAnsi" w:hAnsiTheme="minorHAnsi" w:cstheme="minorHAnsi"/>
          <w:color w:val="202124"/>
          <w:spacing w:val="2"/>
          <w:sz w:val="24"/>
          <w:szCs w:val="24"/>
          <w:shd w:val="clear" w:color="auto" w:fill="FFFFFF"/>
        </w:rPr>
        <w:t xml:space="preserve">history to control which languages were used. </w:t>
      </w:r>
    </w:p>
    <w:p w14:paraId="47A1AFFB" w14:textId="74532896" w:rsidR="00AD7DDB" w:rsidRPr="000458E3" w:rsidRDefault="00AD7DDB" w:rsidP="00AD7DDB">
      <w:pPr>
        <w:pStyle w:val="xmsonormal"/>
        <w:numPr>
          <w:ilvl w:val="0"/>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Literature</w:t>
      </w:r>
    </w:p>
    <w:p w14:paraId="7FFE0D7F" w14:textId="50A3D679" w:rsidR="0025490F" w:rsidRPr="000458E3" w:rsidRDefault="0025490F" w:rsidP="00EA22B0">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highlight w:val="green"/>
          <w:shd w:val="clear" w:color="auto" w:fill="FFFFFF"/>
        </w:rPr>
        <w:lastRenderedPageBreak/>
        <w:t>Question:</w:t>
      </w:r>
      <w:r w:rsidRPr="000458E3">
        <w:rPr>
          <w:rFonts w:asciiTheme="minorHAnsi" w:hAnsiTheme="minorHAnsi" w:cstheme="minorHAnsi"/>
          <w:color w:val="202124"/>
          <w:spacing w:val="2"/>
          <w:sz w:val="24"/>
          <w:szCs w:val="24"/>
          <w:shd w:val="clear" w:color="auto" w:fill="FFFFFF"/>
        </w:rPr>
        <w:t xml:space="preserve"> What about these authors and their work makes it Jewish? Is there such thing as Jewish literature? </w:t>
      </w:r>
    </w:p>
    <w:p w14:paraId="354907A4" w14:textId="7F3FDFBD" w:rsidR="00EA22B0" w:rsidRPr="000458E3" w:rsidRDefault="00EA22B0" w:rsidP="00EA22B0">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Point out PJ Library books in drawer</w:t>
      </w:r>
    </w:p>
    <w:p w14:paraId="50775304" w14:textId="0BFAF14E" w:rsidR="002A4695" w:rsidRPr="000458E3" w:rsidRDefault="002A4695" w:rsidP="00EA22B0">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Discuss </w:t>
      </w:r>
      <w:r w:rsidR="008325CD" w:rsidRPr="000458E3">
        <w:rPr>
          <w:rFonts w:asciiTheme="minorHAnsi" w:hAnsiTheme="minorHAnsi" w:cstheme="minorHAnsi"/>
          <w:color w:val="202124"/>
          <w:spacing w:val="2"/>
          <w:sz w:val="24"/>
          <w:szCs w:val="24"/>
          <w:shd w:val="clear" w:color="auto" w:fill="FFFFFF"/>
        </w:rPr>
        <w:t>Franz Kafka, S.Y. Agnon, Albert Memmi, Emma Lazarus</w:t>
      </w:r>
    </w:p>
    <w:p w14:paraId="1F3709F9" w14:textId="77777777" w:rsidR="005E4794" w:rsidRPr="000458E3" w:rsidRDefault="005E4794" w:rsidP="005E4794">
      <w:pPr>
        <w:pStyle w:val="xmsonormal"/>
        <w:numPr>
          <w:ilvl w:val="0"/>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Jewish food interactive</w:t>
      </w:r>
    </w:p>
    <w:p w14:paraId="1D866509" w14:textId="70391422" w:rsidR="005E4794" w:rsidRPr="000458E3" w:rsidRDefault="005E4794"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highlight w:val="green"/>
          <w:shd w:val="clear" w:color="auto" w:fill="FFFFFF"/>
        </w:rPr>
        <w:t>Question:</w:t>
      </w:r>
      <w:r w:rsidRPr="000458E3">
        <w:rPr>
          <w:rFonts w:asciiTheme="minorHAnsi" w:hAnsiTheme="minorHAnsi" w:cstheme="minorHAnsi"/>
          <w:color w:val="202124"/>
          <w:spacing w:val="2"/>
          <w:sz w:val="24"/>
          <w:szCs w:val="24"/>
          <w:shd w:val="clear" w:color="auto" w:fill="FFFFFF"/>
        </w:rPr>
        <w:t xml:space="preserve"> Is there a special food that you eat with family/friends on holidays or special occasions? Encourage discussion on Jewish food. </w:t>
      </w:r>
    </w:p>
    <w:p w14:paraId="58C65104" w14:textId="702A78F6" w:rsidR="00215DAD" w:rsidRPr="000458E3" w:rsidRDefault="00215DAD"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Show diversity of Jewish cultures via food</w:t>
      </w:r>
    </w:p>
    <w:p w14:paraId="286F6F34" w14:textId="01B66DC7" w:rsidR="00215DAD" w:rsidRPr="000458E3" w:rsidRDefault="00215DAD"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Discuss how food is a creative and practical platform to engage in identity and personal, familial and national stories</w:t>
      </w:r>
    </w:p>
    <w:p w14:paraId="46926086" w14:textId="77777777" w:rsidR="005E4794" w:rsidRPr="000458E3" w:rsidRDefault="005E4794" w:rsidP="005E4794">
      <w:pPr>
        <w:pStyle w:val="xmsonormal"/>
        <w:numPr>
          <w:ilvl w:val="0"/>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Women Trailblazers</w:t>
      </w:r>
    </w:p>
    <w:p w14:paraId="788DDC4D" w14:textId="77777777" w:rsidR="005E4794" w:rsidRPr="000458E3" w:rsidRDefault="005E4794" w:rsidP="005E4794">
      <w:pPr>
        <w:pStyle w:val="xmsonormal"/>
        <w:numPr>
          <w:ilvl w:val="0"/>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Luminaries</w:t>
      </w:r>
    </w:p>
    <w:p w14:paraId="75497E30" w14:textId="025D58A3" w:rsidR="005E4794" w:rsidRPr="000458E3" w:rsidRDefault="005E4794"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highlight w:val="green"/>
          <w:shd w:val="clear" w:color="auto" w:fill="FFFFFF"/>
        </w:rPr>
        <w:t>Question:</w:t>
      </w:r>
      <w:r w:rsidRPr="000458E3">
        <w:rPr>
          <w:rFonts w:asciiTheme="minorHAnsi" w:hAnsiTheme="minorHAnsi" w:cstheme="minorHAnsi"/>
          <w:color w:val="202124"/>
          <w:spacing w:val="2"/>
          <w:sz w:val="24"/>
          <w:szCs w:val="24"/>
          <w:shd w:val="clear" w:color="auto" w:fill="FFFFFF"/>
        </w:rPr>
        <w:t xml:space="preserve"> What quality makes someone a luminary? Who is a hero of yours?</w:t>
      </w:r>
    </w:p>
    <w:p w14:paraId="521E0CB4" w14:textId="2BEFDF28" w:rsidR="00DD7A63" w:rsidRPr="000458E3" w:rsidRDefault="00DD7A63"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Point out Kafka book. </w:t>
      </w:r>
    </w:p>
    <w:p w14:paraId="1F7B0055" w14:textId="77777777" w:rsidR="005E4794" w:rsidRPr="000458E3" w:rsidRDefault="005E4794" w:rsidP="005E4794">
      <w:pPr>
        <w:pStyle w:val="xmsonormal"/>
        <w:numPr>
          <w:ilvl w:val="1"/>
          <w:numId w:val="2"/>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Explain section. Give group 5 minutes to explore/watch Shaanan Street video. </w:t>
      </w:r>
    </w:p>
    <w:p w14:paraId="4CC89153" w14:textId="77777777"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p>
    <w:p w14:paraId="457BEBD4" w14:textId="36B81727"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u w:val="single"/>
          <w:shd w:val="clear" w:color="auto" w:fill="FFFFFF"/>
        </w:rPr>
        <w:t>Second Floor:</w:t>
      </w:r>
      <w:r w:rsidRPr="000458E3">
        <w:rPr>
          <w:rFonts w:asciiTheme="minorHAnsi" w:hAnsiTheme="minorHAnsi" w:cstheme="minorHAnsi"/>
          <w:color w:val="202124"/>
          <w:spacing w:val="2"/>
          <w:sz w:val="24"/>
          <w:szCs w:val="24"/>
          <w:shd w:val="clear" w:color="auto" w:fill="FFFFFF"/>
        </w:rPr>
        <w:t xml:space="preserve"> After seeing where we are today, we ask: How did we get here? Going on the Jewish Journey together.</w:t>
      </w:r>
      <w:r w:rsidR="00986BC8" w:rsidRPr="000458E3">
        <w:rPr>
          <w:rFonts w:asciiTheme="minorHAnsi" w:hAnsiTheme="minorHAnsi" w:cstheme="minorHAnsi"/>
          <w:color w:val="202124"/>
          <w:spacing w:val="2"/>
          <w:sz w:val="24"/>
          <w:szCs w:val="24"/>
          <w:shd w:val="clear" w:color="auto" w:fill="FFFFFF"/>
        </w:rPr>
        <w:t xml:space="preserve"> We will see the development of historic Jewish populations using texts, languages and creative platforms</w:t>
      </w:r>
      <w:r w:rsidR="00825363" w:rsidRPr="000458E3">
        <w:rPr>
          <w:rFonts w:asciiTheme="minorHAnsi" w:hAnsiTheme="minorHAnsi" w:cstheme="minorHAnsi"/>
          <w:color w:val="202124"/>
          <w:spacing w:val="2"/>
          <w:sz w:val="24"/>
          <w:szCs w:val="24"/>
          <w:shd w:val="clear" w:color="auto" w:fill="FFFFFF"/>
        </w:rPr>
        <w:t>.</w:t>
      </w:r>
    </w:p>
    <w:p w14:paraId="1A7ED05A" w14:textId="77777777" w:rsidR="005E4794" w:rsidRPr="000458E3" w:rsidRDefault="005E4794" w:rsidP="005E4794">
      <w:pPr>
        <w:pStyle w:val="xmsonormal"/>
        <w:numPr>
          <w:ilvl w:val="0"/>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Video: The Masa</w:t>
      </w:r>
    </w:p>
    <w:p w14:paraId="0E0BCC2A" w14:textId="77777777" w:rsidR="005E4794" w:rsidRPr="000458E3" w:rsidRDefault="005E4794" w:rsidP="005E4794">
      <w:pPr>
        <w:pStyle w:val="xmsonormal"/>
        <w:numPr>
          <w:ilvl w:val="0"/>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Wall of Communities portraits</w:t>
      </w:r>
    </w:p>
    <w:p w14:paraId="32C519EE" w14:textId="79EDF9D3" w:rsidR="005E4794" w:rsidRPr="000458E3" w:rsidRDefault="001432A4" w:rsidP="005E4794">
      <w:pPr>
        <w:pStyle w:val="xmsonormal"/>
        <w:numPr>
          <w:ilvl w:val="1"/>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Osnat Barzani</w:t>
      </w:r>
    </w:p>
    <w:p w14:paraId="399603BF" w14:textId="15DA2686" w:rsidR="001432A4" w:rsidRPr="000458E3" w:rsidRDefault="001432A4" w:rsidP="001432A4">
      <w:pPr>
        <w:pStyle w:val="xmsonormal"/>
        <w:numPr>
          <w:ilvl w:val="2"/>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Importance of learning, tradition, texts and teaching</w:t>
      </w:r>
    </w:p>
    <w:p w14:paraId="6D049687" w14:textId="348AD0D2" w:rsidR="001432A4" w:rsidRPr="000458E3" w:rsidRDefault="001432A4" w:rsidP="001432A4">
      <w:pPr>
        <w:pStyle w:val="xmsonormal"/>
        <w:numPr>
          <w:ilvl w:val="2"/>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Significance of Jewish woman as a Rosh Yeshiva in 17</w:t>
      </w:r>
      <w:r w:rsidRPr="000458E3">
        <w:rPr>
          <w:rFonts w:asciiTheme="minorHAnsi" w:hAnsiTheme="minorHAnsi" w:cstheme="minorHAnsi"/>
          <w:color w:val="202124"/>
          <w:spacing w:val="2"/>
          <w:sz w:val="24"/>
          <w:szCs w:val="24"/>
          <w:shd w:val="clear" w:color="auto" w:fill="FFFFFF"/>
          <w:vertAlign w:val="superscript"/>
        </w:rPr>
        <w:t>th</w:t>
      </w:r>
      <w:r w:rsidRPr="000458E3">
        <w:rPr>
          <w:rFonts w:asciiTheme="minorHAnsi" w:hAnsiTheme="minorHAnsi" w:cstheme="minorHAnsi"/>
          <w:color w:val="202124"/>
          <w:spacing w:val="2"/>
          <w:sz w:val="24"/>
          <w:szCs w:val="24"/>
          <w:shd w:val="clear" w:color="auto" w:fill="FFFFFF"/>
        </w:rPr>
        <w:t xml:space="preserve"> century Kurdistan</w:t>
      </w:r>
    </w:p>
    <w:p w14:paraId="4E807CFA" w14:textId="77777777" w:rsidR="005E4794" w:rsidRPr="000458E3" w:rsidRDefault="005E4794" w:rsidP="005E4794">
      <w:pPr>
        <w:pStyle w:val="xmsonormal"/>
        <w:numPr>
          <w:ilvl w:val="0"/>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Transparent dresses</w:t>
      </w:r>
    </w:p>
    <w:p w14:paraId="32476188" w14:textId="77777777" w:rsidR="005E4794" w:rsidRPr="000458E3" w:rsidRDefault="005E4794" w:rsidP="005E4794">
      <w:pPr>
        <w:pStyle w:val="xmsonormal"/>
        <w:numPr>
          <w:ilvl w:val="1"/>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highlight w:val="green"/>
          <w:shd w:val="clear" w:color="auto" w:fill="FFFFFF"/>
        </w:rPr>
        <w:t>Question:</w:t>
      </w:r>
      <w:r w:rsidRPr="000458E3">
        <w:rPr>
          <w:rFonts w:asciiTheme="minorHAnsi" w:hAnsiTheme="minorHAnsi" w:cstheme="minorHAnsi"/>
          <w:color w:val="202124"/>
          <w:spacing w:val="2"/>
          <w:sz w:val="24"/>
          <w:szCs w:val="24"/>
          <w:shd w:val="clear" w:color="auto" w:fill="FFFFFF"/>
        </w:rPr>
        <w:t xml:space="preserve"> What group(s) have remained transparent throughout history? What can we do to ensure history is inclusive of all?</w:t>
      </w:r>
    </w:p>
    <w:p w14:paraId="33A1703B" w14:textId="77777777" w:rsidR="005E4794" w:rsidRPr="000458E3" w:rsidRDefault="005E4794" w:rsidP="005E4794">
      <w:pPr>
        <w:pStyle w:val="xmsonormal"/>
        <w:numPr>
          <w:ilvl w:val="0"/>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Ashkenaz and Sepharad</w:t>
      </w:r>
    </w:p>
    <w:p w14:paraId="4BD27A99" w14:textId="3404ED4B" w:rsidR="00D82DC9" w:rsidRPr="000458E3" w:rsidRDefault="00D82DC9" w:rsidP="005E4794">
      <w:pPr>
        <w:pStyle w:val="xmsonormal"/>
        <w:numPr>
          <w:ilvl w:val="1"/>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lastRenderedPageBreak/>
        <w:t xml:space="preserve">Further development of </w:t>
      </w:r>
      <w:r w:rsidR="00C84B8A" w:rsidRPr="000458E3">
        <w:rPr>
          <w:rFonts w:asciiTheme="minorHAnsi" w:hAnsiTheme="minorHAnsi" w:cstheme="minorHAnsi"/>
          <w:color w:val="202124"/>
          <w:spacing w:val="2"/>
          <w:sz w:val="24"/>
          <w:szCs w:val="24"/>
          <w:shd w:val="clear" w:color="auto" w:fill="FFFFFF"/>
        </w:rPr>
        <w:t xml:space="preserve">diverse global Jewish communities. Different languages and traditions emerging.  </w:t>
      </w:r>
    </w:p>
    <w:p w14:paraId="409E93DD" w14:textId="65BF1510" w:rsidR="00C84B8A" w:rsidRPr="000458E3" w:rsidRDefault="00C84B8A" w:rsidP="005E4794">
      <w:pPr>
        <w:pStyle w:val="xmsonormal"/>
        <w:numPr>
          <w:ilvl w:val="1"/>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Include Megillat Esther and story behind it. </w:t>
      </w:r>
    </w:p>
    <w:p w14:paraId="6E97E85E" w14:textId="6F37313B" w:rsidR="0068784B" w:rsidRPr="000458E3" w:rsidRDefault="0068784B" w:rsidP="0068784B">
      <w:pPr>
        <w:pStyle w:val="xmsonormal"/>
        <w:numPr>
          <w:ilvl w:val="0"/>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Faith, Thought and Creativity</w:t>
      </w:r>
    </w:p>
    <w:p w14:paraId="3368925B" w14:textId="106C9990" w:rsidR="0068784B" w:rsidRPr="000458E3" w:rsidRDefault="0068784B" w:rsidP="0068784B">
      <w:pPr>
        <w:pStyle w:val="xmsonormal"/>
        <w:numPr>
          <w:ilvl w:val="1"/>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Kapparot</w:t>
      </w:r>
    </w:p>
    <w:p w14:paraId="314BD585" w14:textId="1CCE904B" w:rsidR="0068784B" w:rsidRPr="000458E3" w:rsidRDefault="0068784B" w:rsidP="0068784B">
      <w:pPr>
        <w:pStyle w:val="xmsonormal"/>
        <w:numPr>
          <w:ilvl w:val="2"/>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Explain piece</w:t>
      </w:r>
    </w:p>
    <w:p w14:paraId="3B8254F4" w14:textId="37BE7444" w:rsidR="0068784B" w:rsidRPr="000458E3" w:rsidRDefault="0068784B" w:rsidP="0068784B">
      <w:pPr>
        <w:pStyle w:val="xmsonormal"/>
        <w:numPr>
          <w:ilvl w:val="2"/>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highlight w:val="green"/>
          <w:shd w:val="clear" w:color="auto" w:fill="FFFFFF"/>
        </w:rPr>
        <w:t>Question:</w:t>
      </w:r>
      <w:r w:rsidRPr="000458E3">
        <w:rPr>
          <w:rFonts w:asciiTheme="minorHAnsi" w:hAnsiTheme="minorHAnsi" w:cstheme="minorHAnsi"/>
          <w:color w:val="202124"/>
          <w:spacing w:val="2"/>
          <w:sz w:val="24"/>
          <w:szCs w:val="24"/>
          <w:shd w:val="clear" w:color="auto" w:fill="FFFFFF"/>
        </w:rPr>
        <w:t xml:space="preserve"> What kind of Jewish traditions do you know and love that have been modified to fit modernity?</w:t>
      </w:r>
    </w:p>
    <w:p w14:paraId="207F33DD" w14:textId="466EC9E8" w:rsidR="0068784B" w:rsidRPr="000458E3" w:rsidRDefault="0068784B" w:rsidP="0068784B">
      <w:pPr>
        <w:pStyle w:val="xmsonormal"/>
        <w:numPr>
          <w:ilvl w:val="2"/>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highlight w:val="green"/>
          <w:shd w:val="clear" w:color="auto" w:fill="FFFFFF"/>
        </w:rPr>
        <w:t>Question:</w:t>
      </w:r>
      <w:r w:rsidRPr="000458E3">
        <w:rPr>
          <w:rFonts w:asciiTheme="minorHAnsi" w:hAnsiTheme="minorHAnsi" w:cstheme="minorHAnsi"/>
          <w:color w:val="202124"/>
          <w:spacing w:val="2"/>
          <w:sz w:val="24"/>
          <w:szCs w:val="24"/>
          <w:shd w:val="clear" w:color="auto" w:fill="FFFFFF"/>
        </w:rPr>
        <w:t xml:space="preserve"> Which modern sins would you add to this piece?</w:t>
      </w:r>
    </w:p>
    <w:p w14:paraId="15053917" w14:textId="41DBE5E7" w:rsidR="005E4794" w:rsidRPr="000458E3" w:rsidRDefault="005E4794" w:rsidP="005E4794">
      <w:pPr>
        <w:pStyle w:val="xmsonormal"/>
        <w:numPr>
          <w:ilvl w:val="0"/>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Modernity</w:t>
      </w:r>
    </w:p>
    <w:p w14:paraId="2C0F96B3" w14:textId="43C1D04D" w:rsidR="00CF0A00" w:rsidRPr="000458E3" w:rsidRDefault="00CF0A00" w:rsidP="00CF0A00">
      <w:pPr>
        <w:pStyle w:val="xmsonormal"/>
        <w:numPr>
          <w:ilvl w:val="1"/>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Compare these four family photos with family photos from 3</w:t>
      </w:r>
      <w:r w:rsidRPr="000458E3">
        <w:rPr>
          <w:rFonts w:asciiTheme="minorHAnsi" w:hAnsiTheme="minorHAnsi" w:cstheme="minorHAnsi"/>
          <w:color w:val="202124"/>
          <w:spacing w:val="2"/>
          <w:sz w:val="24"/>
          <w:szCs w:val="24"/>
          <w:shd w:val="clear" w:color="auto" w:fill="FFFFFF"/>
          <w:vertAlign w:val="superscript"/>
        </w:rPr>
        <w:t>rd</w:t>
      </w:r>
      <w:r w:rsidRPr="000458E3">
        <w:rPr>
          <w:rFonts w:asciiTheme="minorHAnsi" w:hAnsiTheme="minorHAnsi" w:cstheme="minorHAnsi"/>
          <w:color w:val="202124"/>
          <w:spacing w:val="2"/>
          <w:sz w:val="24"/>
          <w:szCs w:val="24"/>
          <w:shd w:val="clear" w:color="auto" w:fill="FFFFFF"/>
        </w:rPr>
        <w:t xml:space="preserve"> floor. </w:t>
      </w:r>
    </w:p>
    <w:p w14:paraId="4D34D6C9" w14:textId="77777777" w:rsidR="00CF0A00" w:rsidRPr="000458E3" w:rsidRDefault="00CF0A00" w:rsidP="00CF0A00">
      <w:pPr>
        <w:pStyle w:val="xmsonormal"/>
        <w:numPr>
          <w:ilvl w:val="1"/>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Show two objects that show Jewish tradition (wedding ceremony and kashrut) from two different communities and two different creative platforms</w:t>
      </w:r>
    </w:p>
    <w:p w14:paraId="7D60F010" w14:textId="7D80B1E0" w:rsidR="00CF0A00" w:rsidRPr="000458E3" w:rsidRDefault="00CF0A00" w:rsidP="00CF0A00">
      <w:pPr>
        <w:pStyle w:val="xmsonormal"/>
        <w:numPr>
          <w:ilvl w:val="2"/>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 xml:space="preserve">Moroccan dress (Between the East and the Winds of the West) </w:t>
      </w:r>
    </w:p>
    <w:p w14:paraId="2CBFC151" w14:textId="2FF8C3E2" w:rsidR="00CF0A00" w:rsidRPr="000458E3" w:rsidRDefault="00CF0A00" w:rsidP="00CF0A00">
      <w:pPr>
        <w:pStyle w:val="xmsonormal"/>
        <w:numPr>
          <w:ilvl w:val="2"/>
          <w:numId w:val="3"/>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Yiddish Chicken Shop sign (Great Migration)</w:t>
      </w:r>
    </w:p>
    <w:p w14:paraId="4A3083B9" w14:textId="77777777" w:rsidR="005E4794" w:rsidRPr="000458E3" w:rsidRDefault="005E4794" w:rsidP="005E4794">
      <w:pPr>
        <w:pStyle w:val="xmsonormal"/>
        <w:spacing w:line="360" w:lineRule="auto"/>
        <w:ind w:right="15"/>
        <w:jc w:val="both"/>
        <w:rPr>
          <w:rFonts w:asciiTheme="minorHAnsi" w:hAnsiTheme="minorHAnsi" w:cstheme="minorHAnsi"/>
          <w:color w:val="202124"/>
          <w:spacing w:val="2"/>
          <w:sz w:val="24"/>
          <w:szCs w:val="24"/>
          <w:shd w:val="clear" w:color="auto" w:fill="FFFFFF"/>
        </w:rPr>
      </w:pPr>
    </w:p>
    <w:p w14:paraId="336B87C6" w14:textId="2025EE51" w:rsidR="00AF4D0B" w:rsidRPr="000458E3" w:rsidRDefault="005E4794" w:rsidP="00086494">
      <w:pPr>
        <w:pStyle w:val="xmsonormal"/>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u w:val="single"/>
          <w:shd w:val="clear" w:color="auto" w:fill="FFFFFF"/>
        </w:rPr>
        <w:t>First Floor:</w:t>
      </w:r>
      <w:r w:rsidRPr="000458E3">
        <w:rPr>
          <w:rFonts w:asciiTheme="minorHAnsi" w:hAnsiTheme="minorHAnsi" w:cstheme="minorHAnsi"/>
          <w:color w:val="202124"/>
          <w:spacing w:val="2"/>
          <w:sz w:val="24"/>
          <w:szCs w:val="24"/>
          <w:shd w:val="clear" w:color="auto" w:fill="FFFFFF"/>
        </w:rPr>
        <w:t xml:space="preserve"> </w:t>
      </w:r>
      <w:r w:rsidR="00086494" w:rsidRPr="000458E3">
        <w:rPr>
          <w:rFonts w:asciiTheme="minorHAnsi" w:hAnsiTheme="minorHAnsi" w:cstheme="minorHAnsi"/>
          <w:color w:val="202124"/>
          <w:spacing w:val="2"/>
          <w:sz w:val="24"/>
          <w:szCs w:val="24"/>
          <w:shd w:val="clear" w:color="auto" w:fill="FFFFFF"/>
        </w:rPr>
        <w:t>Halleluja! Synagogues Past and Present</w:t>
      </w:r>
    </w:p>
    <w:p w14:paraId="6A346E3E" w14:textId="26BE1DC1" w:rsidR="00086494" w:rsidRPr="000458E3" w:rsidRDefault="00086494" w:rsidP="00086494">
      <w:pPr>
        <w:pStyle w:val="xmsonormal"/>
        <w:numPr>
          <w:ilvl w:val="0"/>
          <w:numId w:val="7"/>
        </w:numPr>
        <w:spacing w:line="360" w:lineRule="auto"/>
        <w:ind w:right="15"/>
        <w:jc w:val="both"/>
        <w:rPr>
          <w:rFonts w:asciiTheme="minorHAnsi" w:hAnsiTheme="minorHAnsi" w:cstheme="minorHAnsi"/>
          <w:color w:val="202124"/>
          <w:spacing w:val="2"/>
          <w:sz w:val="24"/>
          <w:szCs w:val="24"/>
          <w:shd w:val="clear" w:color="auto" w:fill="FFFFFF"/>
        </w:rPr>
      </w:pPr>
      <w:r w:rsidRPr="000458E3">
        <w:rPr>
          <w:rFonts w:asciiTheme="minorHAnsi" w:hAnsiTheme="minorHAnsi" w:cstheme="minorHAnsi"/>
          <w:color w:val="202124"/>
          <w:spacing w:val="2"/>
          <w:sz w:val="24"/>
          <w:szCs w:val="24"/>
          <w:shd w:val="clear" w:color="auto" w:fill="FFFFFF"/>
        </w:rPr>
        <w:t>Choose 2 synagogues to compare and contrast</w:t>
      </w:r>
    </w:p>
    <w:p w14:paraId="66883925" w14:textId="13053DF3" w:rsidR="00086494" w:rsidRPr="000458E3" w:rsidRDefault="00086494" w:rsidP="00086494">
      <w:pPr>
        <w:pStyle w:val="xmsonormal"/>
        <w:spacing w:line="360" w:lineRule="auto"/>
        <w:ind w:right="15"/>
        <w:jc w:val="both"/>
        <w:rPr>
          <w:rFonts w:asciiTheme="minorHAnsi" w:hAnsiTheme="minorHAnsi" w:cstheme="minorHAnsi"/>
          <w:color w:val="202124"/>
          <w:spacing w:val="2"/>
          <w:sz w:val="24"/>
          <w:szCs w:val="24"/>
          <w:shd w:val="clear" w:color="auto" w:fill="FFFFFF"/>
        </w:rPr>
      </w:pPr>
    </w:p>
    <w:p w14:paraId="263233F5" w14:textId="77777777" w:rsidR="005E4794" w:rsidRPr="000458E3" w:rsidRDefault="005E4794">
      <w:pPr>
        <w:rPr>
          <w:rFonts w:cstheme="minorHAnsi"/>
        </w:rPr>
      </w:pPr>
    </w:p>
    <w:p w14:paraId="6F000F99" w14:textId="601E1F6B" w:rsidR="005E4794" w:rsidRPr="000458E3" w:rsidRDefault="005E4794">
      <w:pPr>
        <w:rPr>
          <w:rFonts w:cstheme="minorHAnsi"/>
        </w:rPr>
      </w:pPr>
    </w:p>
    <w:p w14:paraId="7EA8264E" w14:textId="13D287C2" w:rsidR="009F594E" w:rsidRPr="000458E3" w:rsidRDefault="009F594E">
      <w:pPr>
        <w:rPr>
          <w:rFonts w:cstheme="minorHAnsi"/>
        </w:rPr>
      </w:pPr>
    </w:p>
    <w:p w14:paraId="0EAED60D" w14:textId="64566984" w:rsidR="009F594E" w:rsidRPr="000458E3" w:rsidRDefault="009F594E">
      <w:pPr>
        <w:rPr>
          <w:rFonts w:cstheme="minorHAnsi"/>
        </w:rPr>
      </w:pPr>
    </w:p>
    <w:p w14:paraId="621AE104" w14:textId="3C373E28" w:rsidR="009F594E" w:rsidRPr="000458E3" w:rsidRDefault="009F594E">
      <w:pPr>
        <w:rPr>
          <w:rFonts w:cstheme="minorHAnsi"/>
        </w:rPr>
      </w:pPr>
    </w:p>
    <w:p w14:paraId="2E5846FE" w14:textId="352805B3" w:rsidR="009F594E" w:rsidRPr="000458E3" w:rsidRDefault="009F594E">
      <w:pPr>
        <w:rPr>
          <w:rFonts w:cstheme="minorHAnsi"/>
        </w:rPr>
      </w:pPr>
    </w:p>
    <w:p w14:paraId="5B6F8489" w14:textId="5246ECDD" w:rsidR="009F594E" w:rsidRPr="000458E3" w:rsidRDefault="009F594E">
      <w:pPr>
        <w:rPr>
          <w:rFonts w:cstheme="minorHAnsi"/>
        </w:rPr>
      </w:pPr>
    </w:p>
    <w:p w14:paraId="05F9C9A2" w14:textId="5AB8FC2E" w:rsidR="00200C26" w:rsidRPr="000458E3" w:rsidRDefault="00200C26">
      <w:pPr>
        <w:rPr>
          <w:rFonts w:cstheme="minorHAnsi"/>
        </w:rPr>
      </w:pPr>
    </w:p>
    <w:p w14:paraId="05AF509F" w14:textId="31B4AA6C" w:rsidR="00200C26" w:rsidRPr="000458E3" w:rsidRDefault="00200C26">
      <w:pPr>
        <w:rPr>
          <w:rFonts w:cstheme="minorHAnsi"/>
        </w:rPr>
      </w:pPr>
    </w:p>
    <w:p w14:paraId="7AFAAFB9" w14:textId="7E3438C6" w:rsidR="00200C26" w:rsidRPr="000458E3" w:rsidRDefault="00200C26">
      <w:pPr>
        <w:rPr>
          <w:rFonts w:cstheme="minorHAnsi"/>
        </w:rPr>
      </w:pPr>
    </w:p>
    <w:p w14:paraId="34730BC7" w14:textId="3C9790E8" w:rsidR="00200C26" w:rsidRPr="000458E3" w:rsidRDefault="00200C26">
      <w:pPr>
        <w:rPr>
          <w:rFonts w:cstheme="minorHAnsi"/>
        </w:rPr>
      </w:pPr>
    </w:p>
    <w:p w14:paraId="1D9EF64A" w14:textId="765B3ED6" w:rsidR="00200C26" w:rsidRPr="000458E3" w:rsidRDefault="00200C26">
      <w:pPr>
        <w:rPr>
          <w:rFonts w:cstheme="minorHAnsi"/>
        </w:rPr>
      </w:pPr>
    </w:p>
    <w:p w14:paraId="25867C4C" w14:textId="335B4075" w:rsidR="00200C26" w:rsidRPr="000458E3" w:rsidRDefault="00200C26">
      <w:pPr>
        <w:rPr>
          <w:rFonts w:cstheme="minorHAnsi"/>
        </w:rPr>
      </w:pPr>
    </w:p>
    <w:p w14:paraId="4EC4A1F8" w14:textId="77777777" w:rsidR="00200C26" w:rsidRPr="000458E3" w:rsidRDefault="00200C26">
      <w:pPr>
        <w:rPr>
          <w:rFonts w:cstheme="minorHAnsi"/>
        </w:rPr>
      </w:pPr>
    </w:p>
    <w:p w14:paraId="05681674" w14:textId="053202FC" w:rsidR="009F594E" w:rsidRPr="000458E3" w:rsidRDefault="009F594E">
      <w:pPr>
        <w:rPr>
          <w:rFonts w:cstheme="minorHAnsi"/>
        </w:rPr>
      </w:pPr>
    </w:p>
    <w:p w14:paraId="6AA942C7" w14:textId="7A73C633" w:rsidR="009F594E" w:rsidRPr="000458E3" w:rsidRDefault="009F594E">
      <w:pPr>
        <w:rPr>
          <w:rFonts w:cstheme="minorHAnsi"/>
        </w:rPr>
      </w:pPr>
    </w:p>
    <w:p w14:paraId="468780AC" w14:textId="77777777" w:rsidR="009F594E" w:rsidRPr="000458E3" w:rsidRDefault="009F594E">
      <w:pPr>
        <w:rPr>
          <w:rFonts w:cstheme="minorHAnsi"/>
        </w:rPr>
      </w:pPr>
    </w:p>
    <w:p w14:paraId="54F2BA93" w14:textId="7EEC8C30" w:rsidR="009F594E" w:rsidRPr="000458E3" w:rsidRDefault="009F594E">
      <w:pPr>
        <w:rPr>
          <w:rFonts w:cstheme="minorHAnsi"/>
        </w:rPr>
      </w:pPr>
    </w:p>
    <w:p w14:paraId="53CB1821" w14:textId="31698C38" w:rsidR="009F594E" w:rsidRPr="000458E3" w:rsidRDefault="009F594E">
      <w:pPr>
        <w:rPr>
          <w:rFonts w:cstheme="minorHAnsi"/>
        </w:rPr>
      </w:pPr>
    </w:p>
    <w:p w14:paraId="3D1B80DE" w14:textId="77777777" w:rsidR="009F594E" w:rsidRPr="000458E3" w:rsidRDefault="009F594E" w:rsidP="009F594E">
      <w:pPr>
        <w:spacing w:after="0" w:line="240" w:lineRule="auto"/>
        <w:jc w:val="center"/>
        <w:rPr>
          <w:rFonts w:eastAsia="Times New Roman" w:cstheme="minorHAnsi"/>
          <w:sz w:val="24"/>
          <w:szCs w:val="24"/>
          <w:lang/>
        </w:rPr>
      </w:pPr>
      <w:r w:rsidRPr="000458E3">
        <w:rPr>
          <w:rFonts w:eastAsia="Times New Roman" w:cstheme="minorHAnsi"/>
          <w:b/>
          <w:bCs/>
          <w:color w:val="000000"/>
          <w:sz w:val="26"/>
          <w:szCs w:val="26"/>
          <w:lang/>
        </w:rPr>
        <w:t>What Makes Jewish Literature Jewish?</w:t>
      </w:r>
    </w:p>
    <w:p w14:paraId="632B87B5" w14:textId="77777777" w:rsidR="009F594E" w:rsidRPr="000458E3" w:rsidRDefault="009F594E" w:rsidP="009F594E">
      <w:pPr>
        <w:spacing w:after="0" w:line="240" w:lineRule="auto"/>
        <w:rPr>
          <w:rFonts w:eastAsia="Times New Roman" w:cstheme="minorHAnsi"/>
          <w:sz w:val="24"/>
          <w:szCs w:val="24"/>
          <w:lang/>
        </w:rPr>
      </w:pPr>
    </w:p>
    <w:p w14:paraId="18021A66" w14:textId="77777777" w:rsidR="009F594E" w:rsidRPr="000458E3" w:rsidRDefault="009F594E" w:rsidP="009F594E">
      <w:pPr>
        <w:spacing w:after="0" w:line="240" w:lineRule="auto"/>
        <w:rPr>
          <w:rFonts w:eastAsia="Times New Roman" w:cstheme="minorHAnsi"/>
          <w:sz w:val="24"/>
          <w:szCs w:val="24"/>
          <w:lang/>
        </w:rPr>
      </w:pPr>
      <w:r w:rsidRPr="000458E3">
        <w:rPr>
          <w:rFonts w:eastAsia="Times New Roman" w:cstheme="minorHAnsi"/>
          <w:color w:val="000000"/>
          <w:lang/>
        </w:rPr>
        <w:t>A comparison of the writers mentioned below (whose book or picture is on display in the Jewish Literature section on the 3rd floor), may help to ponder the question ‘What makes Jewish Literature Jewish?’ and stimulate further discussion on the topic.</w:t>
      </w:r>
    </w:p>
    <w:p w14:paraId="23BB8742" w14:textId="77777777" w:rsidR="009F594E" w:rsidRPr="000458E3" w:rsidRDefault="009F594E" w:rsidP="009F594E">
      <w:pPr>
        <w:spacing w:after="0" w:line="240" w:lineRule="auto"/>
        <w:rPr>
          <w:rFonts w:eastAsia="Times New Roman" w:cstheme="minorHAnsi"/>
          <w:sz w:val="24"/>
          <w:szCs w:val="24"/>
          <w:lang/>
        </w:rPr>
      </w:pPr>
    </w:p>
    <w:p w14:paraId="6C40BE66" w14:textId="77777777" w:rsidR="009F594E" w:rsidRPr="000458E3" w:rsidRDefault="009F594E" w:rsidP="009F594E">
      <w:pPr>
        <w:spacing w:after="0" w:line="240" w:lineRule="auto"/>
        <w:rPr>
          <w:rFonts w:eastAsia="Times New Roman" w:cstheme="minorHAnsi"/>
          <w:sz w:val="24"/>
          <w:szCs w:val="24"/>
          <w:lang/>
        </w:rPr>
      </w:pPr>
      <w:r w:rsidRPr="000458E3">
        <w:rPr>
          <w:rFonts w:eastAsia="Times New Roman" w:cstheme="minorHAnsi"/>
          <w:i/>
          <w:iCs/>
          <w:color w:val="000000"/>
          <w:lang/>
        </w:rPr>
        <w:t>Below is a little information to reflect on the cultural origin of Kafka, Agnon, Lazarus, and Memmi, the languages they used in their writing, and their attitude to Judaism and Zionism. </w:t>
      </w:r>
    </w:p>
    <w:p w14:paraId="0AD53D94" w14:textId="77777777" w:rsidR="009F594E" w:rsidRPr="000458E3" w:rsidRDefault="009354F8" w:rsidP="009F594E">
      <w:pPr>
        <w:spacing w:after="0" w:line="240" w:lineRule="auto"/>
        <w:rPr>
          <w:rFonts w:eastAsia="Times New Roman" w:cstheme="minorHAnsi"/>
          <w:sz w:val="24"/>
          <w:szCs w:val="24"/>
          <w:lang/>
        </w:rPr>
      </w:pPr>
      <w:r>
        <w:rPr>
          <w:rFonts w:eastAsia="Times New Roman" w:cstheme="minorHAnsi"/>
          <w:sz w:val="24"/>
          <w:szCs w:val="24"/>
          <w:lang/>
        </w:rPr>
        <w:pict w14:anchorId="076B5EAB">
          <v:rect id="_x0000_i1025" style="width:0;height:1.5pt" o:hralign="center" o:hrstd="t" o:hr="t" fillcolor="#a0a0a0" stroked="f"/>
        </w:pict>
      </w:r>
    </w:p>
    <w:p w14:paraId="31A8073F" w14:textId="77777777" w:rsidR="009F594E" w:rsidRPr="000458E3" w:rsidRDefault="009F594E" w:rsidP="009F594E">
      <w:pPr>
        <w:spacing w:after="0" w:line="240" w:lineRule="auto"/>
        <w:rPr>
          <w:rFonts w:eastAsia="Times New Roman" w:cstheme="minorHAnsi"/>
          <w:sz w:val="24"/>
          <w:szCs w:val="24"/>
          <w:lang/>
        </w:rPr>
      </w:pPr>
    </w:p>
    <w:p w14:paraId="162AC35F" w14:textId="77777777" w:rsidR="009F594E" w:rsidRPr="000458E3" w:rsidRDefault="009F594E" w:rsidP="009F594E">
      <w:pPr>
        <w:spacing w:after="0" w:line="240" w:lineRule="auto"/>
        <w:rPr>
          <w:rFonts w:eastAsia="Times New Roman" w:cstheme="minorHAnsi"/>
          <w:sz w:val="24"/>
          <w:szCs w:val="24"/>
          <w:lang/>
        </w:rPr>
      </w:pPr>
      <w:r w:rsidRPr="000458E3">
        <w:rPr>
          <w:rFonts w:eastAsia="Times New Roman" w:cstheme="minorHAnsi"/>
          <w:b/>
          <w:bCs/>
          <w:color w:val="000000"/>
          <w:lang/>
        </w:rPr>
        <w:t xml:space="preserve">1. Franz Kafka </w:t>
      </w:r>
      <w:r w:rsidRPr="000458E3">
        <w:rPr>
          <w:rFonts w:eastAsia="Times New Roman" w:cstheme="minorHAnsi"/>
          <w:color w:val="000000"/>
          <w:lang/>
        </w:rPr>
        <w:t>(1883–1924)</w:t>
      </w:r>
    </w:p>
    <w:p w14:paraId="0195D1EE" w14:textId="77777777" w:rsidR="009F594E" w:rsidRPr="000458E3" w:rsidRDefault="009F594E" w:rsidP="009F594E">
      <w:pPr>
        <w:numPr>
          <w:ilvl w:val="0"/>
          <w:numId w:val="8"/>
        </w:numPr>
        <w:spacing w:after="0" w:line="240" w:lineRule="auto"/>
        <w:textAlignment w:val="baseline"/>
        <w:rPr>
          <w:rFonts w:eastAsia="Times New Roman" w:cstheme="minorHAnsi"/>
          <w:color w:val="000000"/>
          <w:lang/>
        </w:rPr>
      </w:pPr>
      <w:r w:rsidRPr="000458E3">
        <w:rPr>
          <w:rFonts w:eastAsia="Times New Roman" w:cstheme="minorHAnsi"/>
          <w:color w:val="000000"/>
          <w:lang/>
        </w:rPr>
        <w:t>Born and lived most of his life in Prague</w:t>
      </w:r>
    </w:p>
    <w:p w14:paraId="6BA356B3" w14:textId="77777777" w:rsidR="009F594E" w:rsidRPr="000458E3" w:rsidRDefault="009F594E" w:rsidP="009F594E">
      <w:pPr>
        <w:numPr>
          <w:ilvl w:val="0"/>
          <w:numId w:val="8"/>
        </w:numPr>
        <w:spacing w:after="0" w:line="240" w:lineRule="auto"/>
        <w:textAlignment w:val="baseline"/>
        <w:rPr>
          <w:rFonts w:eastAsia="Times New Roman" w:cstheme="minorHAnsi"/>
          <w:color w:val="000000"/>
          <w:lang/>
        </w:rPr>
      </w:pPr>
      <w:r w:rsidRPr="000458E3">
        <w:rPr>
          <w:rFonts w:eastAsia="Times New Roman" w:cstheme="minorHAnsi"/>
          <w:color w:val="000000"/>
          <w:lang/>
        </w:rPr>
        <w:t>Was writing primarily in German but also spoke Czech (because of the multicultural environment in which he was raised)</w:t>
      </w:r>
    </w:p>
    <w:p w14:paraId="7441F68E" w14:textId="77777777" w:rsidR="009F594E" w:rsidRPr="000458E3" w:rsidRDefault="009F594E" w:rsidP="009F594E">
      <w:pPr>
        <w:numPr>
          <w:ilvl w:val="0"/>
          <w:numId w:val="8"/>
        </w:numPr>
        <w:spacing w:after="0" w:line="240" w:lineRule="auto"/>
        <w:textAlignment w:val="baseline"/>
        <w:rPr>
          <w:rFonts w:eastAsia="Times New Roman" w:cstheme="minorHAnsi"/>
          <w:color w:val="000000"/>
          <w:lang/>
        </w:rPr>
      </w:pPr>
      <w:r w:rsidRPr="000458E3">
        <w:rPr>
          <w:rFonts w:eastAsia="Times New Roman" w:cstheme="minorHAnsi"/>
          <w:color w:val="000000"/>
          <w:lang/>
        </w:rPr>
        <w:t>Interested in learning Jewish languages, especially Hebrew and Yiddish</w:t>
      </w:r>
    </w:p>
    <w:p w14:paraId="219C8FC3" w14:textId="77777777" w:rsidR="009F594E" w:rsidRPr="000458E3" w:rsidRDefault="009F594E" w:rsidP="009F594E">
      <w:pPr>
        <w:numPr>
          <w:ilvl w:val="0"/>
          <w:numId w:val="8"/>
        </w:numPr>
        <w:spacing w:after="0" w:line="240" w:lineRule="auto"/>
        <w:textAlignment w:val="baseline"/>
        <w:rPr>
          <w:rFonts w:eastAsia="Times New Roman" w:cstheme="minorHAnsi"/>
          <w:color w:val="000000"/>
          <w:lang/>
        </w:rPr>
      </w:pPr>
      <w:r w:rsidRPr="000458E3">
        <w:rPr>
          <w:rFonts w:eastAsia="Times New Roman" w:cstheme="minorHAnsi"/>
          <w:color w:val="000000"/>
          <w:lang/>
        </w:rPr>
        <w:t>Fascinated by the idea of Zionism but never really considered moving to Palestine, contrary, for example, to his friend Prague Max Brod</w:t>
      </w:r>
    </w:p>
    <w:p w14:paraId="0E43EE28" w14:textId="77777777" w:rsidR="009F594E" w:rsidRPr="000458E3" w:rsidRDefault="009F594E" w:rsidP="009F594E">
      <w:pPr>
        <w:numPr>
          <w:ilvl w:val="0"/>
          <w:numId w:val="8"/>
        </w:numPr>
        <w:spacing w:after="0" w:line="240" w:lineRule="auto"/>
        <w:textAlignment w:val="baseline"/>
        <w:rPr>
          <w:rFonts w:eastAsia="Times New Roman" w:cstheme="minorHAnsi"/>
          <w:color w:val="000000"/>
          <w:lang/>
        </w:rPr>
      </w:pPr>
      <w:r w:rsidRPr="000458E3">
        <w:rPr>
          <w:rFonts w:eastAsia="Times New Roman" w:cstheme="minorHAnsi"/>
          <w:color w:val="000000"/>
          <w:lang/>
        </w:rPr>
        <w:t>Most of his work lacks direct references to Jews or Judaism </w:t>
      </w:r>
    </w:p>
    <w:p w14:paraId="5F141E7D" w14:textId="77777777" w:rsidR="009F594E" w:rsidRPr="000458E3" w:rsidRDefault="009F594E" w:rsidP="009F594E">
      <w:pPr>
        <w:numPr>
          <w:ilvl w:val="1"/>
          <w:numId w:val="9"/>
        </w:numPr>
        <w:spacing w:after="0" w:line="240" w:lineRule="auto"/>
        <w:textAlignment w:val="baseline"/>
        <w:rPr>
          <w:rFonts w:eastAsia="Times New Roman" w:cstheme="minorHAnsi"/>
          <w:color w:val="000000"/>
          <w:lang/>
        </w:rPr>
      </w:pPr>
      <w:r w:rsidRPr="000458E3">
        <w:rPr>
          <w:rFonts w:eastAsia="Times New Roman" w:cstheme="minorHAnsi"/>
          <w:color w:val="000000"/>
          <w:lang/>
        </w:rPr>
        <w:t>There are direct Christian religious references though</w:t>
      </w:r>
    </w:p>
    <w:p w14:paraId="21E296D3" w14:textId="77777777" w:rsidR="009F594E" w:rsidRPr="000458E3" w:rsidRDefault="009F594E" w:rsidP="009F594E">
      <w:pPr>
        <w:numPr>
          <w:ilvl w:val="0"/>
          <w:numId w:val="9"/>
        </w:numPr>
        <w:spacing w:after="0" w:line="240" w:lineRule="auto"/>
        <w:textAlignment w:val="baseline"/>
        <w:rPr>
          <w:rFonts w:eastAsia="Times New Roman" w:cstheme="minorHAnsi"/>
          <w:color w:val="000000"/>
          <w:lang/>
        </w:rPr>
      </w:pPr>
      <w:r w:rsidRPr="000458E3">
        <w:rPr>
          <w:rFonts w:eastAsia="Times New Roman" w:cstheme="minorHAnsi"/>
          <w:color w:val="000000"/>
          <w:lang/>
        </w:rPr>
        <w:t>Kafka on Jewish identity: </w:t>
      </w:r>
    </w:p>
    <w:p w14:paraId="0CC0E855" w14:textId="77777777" w:rsidR="009F594E" w:rsidRPr="000458E3" w:rsidRDefault="009F594E" w:rsidP="009F594E">
      <w:pPr>
        <w:numPr>
          <w:ilvl w:val="1"/>
          <w:numId w:val="9"/>
        </w:numPr>
        <w:spacing w:after="0" w:line="240" w:lineRule="auto"/>
        <w:textAlignment w:val="baseline"/>
        <w:rPr>
          <w:rFonts w:eastAsia="Times New Roman" w:cstheme="minorHAnsi"/>
          <w:color w:val="000000"/>
          <w:lang/>
        </w:rPr>
      </w:pPr>
      <w:r w:rsidRPr="000458E3">
        <w:rPr>
          <w:rFonts w:eastAsia="Times New Roman" w:cstheme="minorHAnsi"/>
          <w:color w:val="000000"/>
          <w:lang/>
        </w:rPr>
        <w:t>“What have I in common with Jews? I have hardly anything in common with myself and should sit quietly in a corner, content that I can breathe.” (Kafka’s dairy entry, 1914)</w:t>
      </w:r>
    </w:p>
    <w:p w14:paraId="5F9DC9E3" w14:textId="77777777" w:rsidR="009F594E" w:rsidRPr="000458E3" w:rsidRDefault="009F594E" w:rsidP="009F594E">
      <w:pPr>
        <w:numPr>
          <w:ilvl w:val="1"/>
          <w:numId w:val="9"/>
        </w:numPr>
        <w:spacing w:after="0" w:line="240" w:lineRule="auto"/>
        <w:textAlignment w:val="baseline"/>
        <w:rPr>
          <w:rFonts w:eastAsia="Times New Roman" w:cstheme="minorHAnsi"/>
          <w:color w:val="000000"/>
          <w:lang/>
        </w:rPr>
      </w:pPr>
      <w:r w:rsidRPr="000458E3">
        <w:rPr>
          <w:rFonts w:eastAsia="Times New Roman" w:cstheme="minorHAnsi"/>
          <w:color w:val="000000"/>
          <w:lang/>
        </w:rPr>
        <w:t>In the letter to his father (1919), Kafka reflects on Judaism practiced by assimilated “Western Jews,” a Judaism that turned out to be for them an “insufficient scrap [...] a mere nothing, a joke – not even a joke.”</w:t>
      </w:r>
    </w:p>
    <w:p w14:paraId="4356EE78" w14:textId="77777777" w:rsidR="009F594E" w:rsidRPr="000458E3" w:rsidRDefault="009F594E" w:rsidP="009F594E">
      <w:pPr>
        <w:numPr>
          <w:ilvl w:val="0"/>
          <w:numId w:val="9"/>
        </w:numPr>
        <w:spacing w:after="0" w:line="240" w:lineRule="auto"/>
        <w:textAlignment w:val="baseline"/>
        <w:rPr>
          <w:rFonts w:eastAsia="Times New Roman" w:cstheme="minorHAnsi"/>
          <w:color w:val="000000"/>
          <w:lang/>
        </w:rPr>
      </w:pPr>
      <w:r w:rsidRPr="000458E3">
        <w:rPr>
          <w:rFonts w:eastAsia="Times New Roman" w:cstheme="minorHAnsi"/>
          <w:color w:val="000000"/>
          <w:lang/>
        </w:rPr>
        <w:t xml:space="preserve">On display on the 3rd floor: Kafka’s </w:t>
      </w:r>
      <w:hyperlink r:id="rId10" w:history="1">
        <w:r w:rsidRPr="000458E3">
          <w:rPr>
            <w:rFonts w:eastAsia="Times New Roman" w:cstheme="minorHAnsi"/>
            <w:color w:val="1155CC"/>
            <w:u w:val="single"/>
            <w:lang/>
          </w:rPr>
          <w:t>portrait</w:t>
        </w:r>
      </w:hyperlink>
      <w:r w:rsidRPr="000458E3">
        <w:rPr>
          <w:rFonts w:eastAsia="Times New Roman" w:cstheme="minorHAnsi"/>
          <w:color w:val="000000"/>
          <w:lang/>
        </w:rPr>
        <w:t xml:space="preserve">, his </w:t>
      </w:r>
      <w:hyperlink r:id="rId11" w:history="1">
        <w:r w:rsidRPr="000458E3">
          <w:rPr>
            <w:rFonts w:eastAsia="Times New Roman" w:cstheme="minorHAnsi"/>
            <w:color w:val="1155CC"/>
            <w:u w:val="single"/>
            <w:lang/>
          </w:rPr>
          <w:t>quote</w:t>
        </w:r>
      </w:hyperlink>
      <w:r w:rsidRPr="000458E3">
        <w:rPr>
          <w:rFonts w:eastAsia="Times New Roman" w:cstheme="minorHAnsi"/>
          <w:color w:val="000000"/>
          <w:lang/>
        </w:rPr>
        <w:t xml:space="preserve">, and his book </w:t>
      </w:r>
      <w:hyperlink r:id="rId12" w:history="1">
        <w:r w:rsidRPr="000458E3">
          <w:rPr>
            <w:rFonts w:eastAsia="Times New Roman" w:cstheme="minorHAnsi"/>
            <w:i/>
            <w:iCs/>
            <w:color w:val="1155CC"/>
            <w:u w:val="single"/>
            <w:lang/>
          </w:rPr>
          <w:t>Amerika</w:t>
        </w:r>
      </w:hyperlink>
    </w:p>
    <w:p w14:paraId="790745BC" w14:textId="77777777" w:rsidR="009F594E" w:rsidRPr="000458E3" w:rsidRDefault="009F594E" w:rsidP="009F594E">
      <w:pPr>
        <w:numPr>
          <w:ilvl w:val="1"/>
          <w:numId w:val="9"/>
        </w:numPr>
        <w:spacing w:after="0" w:line="240" w:lineRule="auto"/>
        <w:textAlignment w:val="baseline"/>
        <w:rPr>
          <w:rFonts w:eastAsia="Times New Roman" w:cstheme="minorHAnsi"/>
          <w:color w:val="000000"/>
          <w:lang/>
        </w:rPr>
      </w:pPr>
      <w:r w:rsidRPr="000458E3">
        <w:rPr>
          <w:rFonts w:eastAsia="Times New Roman" w:cstheme="minorHAnsi"/>
          <w:color w:val="000000"/>
          <w:lang/>
        </w:rPr>
        <w:t>Further on the 3rd floor also the f</w:t>
      </w:r>
      <w:hyperlink r:id="rId13" w:history="1">
        <w:r w:rsidRPr="000458E3">
          <w:rPr>
            <w:rFonts w:eastAsia="Times New Roman" w:cstheme="minorHAnsi"/>
            <w:color w:val="1155CC"/>
            <w:u w:val="single"/>
            <w:lang/>
          </w:rPr>
          <w:t xml:space="preserve">irst edition of </w:t>
        </w:r>
        <w:r w:rsidRPr="000458E3">
          <w:rPr>
            <w:rFonts w:eastAsia="Times New Roman" w:cstheme="minorHAnsi"/>
            <w:i/>
            <w:iCs/>
            <w:color w:val="1155CC"/>
            <w:u w:val="single"/>
            <w:lang/>
          </w:rPr>
          <w:t xml:space="preserve">Die Verwandlung </w:t>
        </w:r>
        <w:r w:rsidRPr="000458E3">
          <w:rPr>
            <w:rFonts w:eastAsia="Times New Roman" w:cstheme="minorHAnsi"/>
            <w:color w:val="1155CC"/>
            <w:u w:val="single"/>
            <w:lang/>
          </w:rPr>
          <w:t>(The Metamorphosis)</w:t>
        </w:r>
      </w:hyperlink>
    </w:p>
    <w:p w14:paraId="270B3CD4" w14:textId="77777777" w:rsidR="009F594E" w:rsidRPr="000458E3" w:rsidRDefault="009F594E" w:rsidP="009F594E">
      <w:pPr>
        <w:spacing w:after="0" w:line="240" w:lineRule="auto"/>
        <w:rPr>
          <w:rFonts w:eastAsia="Times New Roman" w:cstheme="minorHAnsi"/>
          <w:sz w:val="24"/>
          <w:szCs w:val="24"/>
          <w:lang/>
        </w:rPr>
      </w:pPr>
      <w:r w:rsidRPr="000458E3">
        <w:rPr>
          <w:rFonts w:eastAsia="Times New Roman" w:cstheme="minorHAnsi"/>
          <w:b/>
          <w:bCs/>
          <w:color w:val="000000"/>
          <w:lang/>
        </w:rPr>
        <w:t xml:space="preserve">2. Shmuel Yosef Agnon </w:t>
      </w:r>
      <w:r w:rsidRPr="000458E3">
        <w:rPr>
          <w:rFonts w:eastAsia="Times New Roman" w:cstheme="minorHAnsi"/>
          <w:color w:val="000000"/>
          <w:lang/>
        </w:rPr>
        <w:t>(1888-1970)</w:t>
      </w:r>
    </w:p>
    <w:p w14:paraId="75294A7C" w14:textId="77777777" w:rsidR="009F594E" w:rsidRPr="000458E3" w:rsidRDefault="009F594E" w:rsidP="009F594E">
      <w:pPr>
        <w:numPr>
          <w:ilvl w:val="0"/>
          <w:numId w:val="10"/>
        </w:numPr>
        <w:spacing w:after="0" w:line="240" w:lineRule="auto"/>
        <w:textAlignment w:val="baseline"/>
        <w:rPr>
          <w:rFonts w:eastAsia="Times New Roman" w:cstheme="minorHAnsi"/>
          <w:color w:val="000000"/>
          <w:lang/>
        </w:rPr>
      </w:pPr>
      <w:r w:rsidRPr="000458E3">
        <w:rPr>
          <w:rFonts w:eastAsia="Times New Roman" w:cstheme="minorHAnsi"/>
          <w:color w:val="000000"/>
          <w:lang/>
        </w:rPr>
        <w:t>Born in Buczacz, in eastern Galicia</w:t>
      </w:r>
    </w:p>
    <w:p w14:paraId="4C1B5D19" w14:textId="77777777" w:rsidR="009F594E" w:rsidRPr="000458E3" w:rsidRDefault="009F594E" w:rsidP="009F594E">
      <w:pPr>
        <w:numPr>
          <w:ilvl w:val="0"/>
          <w:numId w:val="10"/>
        </w:numPr>
        <w:spacing w:after="0" w:line="240" w:lineRule="auto"/>
        <w:textAlignment w:val="baseline"/>
        <w:rPr>
          <w:rFonts w:eastAsia="Times New Roman" w:cstheme="minorHAnsi"/>
          <w:color w:val="000000"/>
          <w:lang/>
        </w:rPr>
      </w:pPr>
      <w:r w:rsidRPr="000458E3">
        <w:rPr>
          <w:rFonts w:eastAsia="Times New Roman" w:cstheme="minorHAnsi"/>
          <w:color w:val="000000"/>
          <w:lang/>
        </w:rPr>
        <w:t>His first published works were written in Hebrew and Yiddish, </w:t>
      </w:r>
    </w:p>
    <w:p w14:paraId="50CF7135" w14:textId="77777777" w:rsidR="009F594E" w:rsidRPr="000458E3" w:rsidRDefault="009F594E" w:rsidP="009F594E">
      <w:pPr>
        <w:numPr>
          <w:ilvl w:val="1"/>
          <w:numId w:val="11"/>
        </w:numPr>
        <w:spacing w:after="0" w:line="240" w:lineRule="auto"/>
        <w:textAlignment w:val="baseline"/>
        <w:rPr>
          <w:rFonts w:eastAsia="Times New Roman" w:cstheme="minorHAnsi"/>
          <w:color w:val="000000"/>
          <w:lang/>
        </w:rPr>
      </w:pPr>
      <w:r w:rsidRPr="000458E3">
        <w:rPr>
          <w:rFonts w:eastAsia="Times New Roman" w:cstheme="minorHAnsi"/>
          <w:color w:val="000000"/>
          <w:lang/>
        </w:rPr>
        <w:t>later (after he arrived in Palestine), he wrote only in Hebrew </w:t>
      </w:r>
    </w:p>
    <w:p w14:paraId="4136D206" w14:textId="77777777" w:rsidR="009F594E" w:rsidRPr="000458E3" w:rsidRDefault="009F594E" w:rsidP="009F594E">
      <w:pPr>
        <w:numPr>
          <w:ilvl w:val="0"/>
          <w:numId w:val="11"/>
        </w:numPr>
        <w:spacing w:after="0" w:line="240" w:lineRule="auto"/>
        <w:textAlignment w:val="baseline"/>
        <w:rPr>
          <w:rFonts w:eastAsia="Times New Roman" w:cstheme="minorHAnsi"/>
          <w:color w:val="000000"/>
          <w:lang/>
        </w:rPr>
      </w:pPr>
      <w:r w:rsidRPr="000458E3">
        <w:rPr>
          <w:rFonts w:eastAsia="Times New Roman" w:cstheme="minorHAnsi"/>
          <w:color w:val="000000"/>
          <w:lang/>
        </w:rPr>
        <w:lastRenderedPageBreak/>
        <w:t>Attracted to Zionism, arrived at Yaffa in 1908, settled in Neve Tsedek, and abandoned his religious practices</w:t>
      </w:r>
    </w:p>
    <w:p w14:paraId="6F240CDD" w14:textId="77777777" w:rsidR="009F594E" w:rsidRPr="000458E3" w:rsidRDefault="009F594E" w:rsidP="009F594E">
      <w:pPr>
        <w:numPr>
          <w:ilvl w:val="0"/>
          <w:numId w:val="11"/>
        </w:numPr>
        <w:spacing w:after="0" w:line="240" w:lineRule="auto"/>
        <w:textAlignment w:val="baseline"/>
        <w:rPr>
          <w:rFonts w:eastAsia="Times New Roman" w:cstheme="minorHAnsi"/>
          <w:color w:val="000000"/>
          <w:lang/>
        </w:rPr>
      </w:pPr>
      <w:r w:rsidRPr="000458E3">
        <w:rPr>
          <w:rFonts w:eastAsia="Times New Roman" w:cstheme="minorHAnsi"/>
          <w:color w:val="000000"/>
          <w:lang/>
        </w:rPr>
        <w:t>In 1912 – 1924, stayed in Germany</w:t>
      </w:r>
    </w:p>
    <w:p w14:paraId="550E6E93" w14:textId="77777777" w:rsidR="009F594E" w:rsidRPr="000458E3" w:rsidRDefault="009F594E" w:rsidP="009F594E">
      <w:pPr>
        <w:numPr>
          <w:ilvl w:val="0"/>
          <w:numId w:val="11"/>
        </w:numPr>
        <w:spacing w:after="0" w:line="240" w:lineRule="auto"/>
        <w:textAlignment w:val="baseline"/>
        <w:rPr>
          <w:rFonts w:eastAsia="Times New Roman" w:cstheme="minorHAnsi"/>
          <w:color w:val="000000"/>
          <w:lang/>
        </w:rPr>
      </w:pPr>
      <w:r w:rsidRPr="000458E3">
        <w:rPr>
          <w:rFonts w:eastAsia="Times New Roman" w:cstheme="minorHAnsi"/>
          <w:color w:val="000000"/>
          <w:lang/>
        </w:rPr>
        <w:t>After returning to Palestine, he settled down in Jerusalem and resumed an Orthodox way of life.</w:t>
      </w:r>
    </w:p>
    <w:p w14:paraId="25B4D3A6" w14:textId="77777777" w:rsidR="009F594E" w:rsidRPr="000458E3" w:rsidRDefault="009F594E" w:rsidP="009F594E">
      <w:pPr>
        <w:numPr>
          <w:ilvl w:val="0"/>
          <w:numId w:val="11"/>
        </w:numPr>
        <w:spacing w:after="0" w:line="240" w:lineRule="auto"/>
        <w:textAlignment w:val="baseline"/>
        <w:rPr>
          <w:rFonts w:eastAsia="Times New Roman" w:cstheme="minorHAnsi"/>
          <w:color w:val="000000"/>
          <w:lang/>
        </w:rPr>
      </w:pPr>
      <w:r w:rsidRPr="000458E3">
        <w:rPr>
          <w:rFonts w:eastAsia="Times New Roman" w:cstheme="minorHAnsi"/>
          <w:color w:val="000000"/>
          <w:lang/>
        </w:rPr>
        <w:t>In his writing, he very explicitly alludes to classical Jewish texts, Jewish tradition, and life in Eastern Europe (including Hasidism) but also to the new milieu in Palestine</w:t>
      </w:r>
    </w:p>
    <w:p w14:paraId="25283D68" w14:textId="77777777" w:rsidR="009F594E" w:rsidRPr="000458E3" w:rsidRDefault="009F594E" w:rsidP="009F594E">
      <w:pPr>
        <w:numPr>
          <w:ilvl w:val="0"/>
          <w:numId w:val="11"/>
        </w:numPr>
        <w:spacing w:after="0" w:line="240" w:lineRule="auto"/>
        <w:textAlignment w:val="baseline"/>
        <w:rPr>
          <w:rFonts w:eastAsia="Times New Roman" w:cstheme="minorHAnsi"/>
          <w:color w:val="000000"/>
          <w:lang/>
        </w:rPr>
      </w:pPr>
      <w:r w:rsidRPr="000458E3">
        <w:rPr>
          <w:rFonts w:eastAsia="Times New Roman" w:cstheme="minorHAnsi"/>
          <w:color w:val="000000"/>
          <w:lang/>
        </w:rPr>
        <w:t xml:space="preserve">In his famous novel </w:t>
      </w:r>
      <w:r w:rsidRPr="000458E3">
        <w:rPr>
          <w:rFonts w:eastAsia="Times New Roman" w:cstheme="minorHAnsi"/>
          <w:i/>
          <w:iCs/>
          <w:color w:val="000000"/>
          <w:lang/>
        </w:rPr>
        <w:t>Tmol Shilshom</w:t>
      </w:r>
      <w:r w:rsidRPr="000458E3">
        <w:rPr>
          <w:rFonts w:eastAsia="Times New Roman" w:cstheme="minorHAnsi"/>
          <w:color w:val="000000"/>
          <w:lang/>
        </w:rPr>
        <w:t xml:space="preserve"> (1945), “</w:t>
      </w:r>
      <w:r w:rsidRPr="000458E3">
        <w:rPr>
          <w:rFonts w:eastAsia="Times New Roman" w:cstheme="minorHAnsi"/>
          <w:color w:val="000000"/>
          <w:shd w:val="clear" w:color="auto" w:fill="FFFFFF"/>
          <w:lang/>
        </w:rPr>
        <w:t>based on his personal experiences during the time of the Second Aliyah. [...] Agnon follows the route of a young émigré on his way from Galicia to Palestine, and there, from Jaffa to Jerusalem, describing the unresolved conflict between his religious and emotional ties with th</w:t>
      </w:r>
      <w:r w:rsidRPr="000458E3">
        <w:rPr>
          <w:rFonts w:eastAsia="Times New Roman" w:cstheme="minorHAnsi"/>
          <w:color w:val="000000"/>
          <w:lang/>
        </w:rPr>
        <w:t>e Diaspora and the</w:t>
      </w:r>
      <w:r w:rsidRPr="000458E3">
        <w:rPr>
          <w:rFonts w:eastAsia="Times New Roman" w:cstheme="minorHAnsi"/>
          <w:color w:val="000000"/>
          <w:shd w:val="clear" w:color="auto" w:fill="FFFFFF"/>
          <w:lang/>
        </w:rPr>
        <w:t xml:space="preserve"> challenges of the modern secular society facing him in the new land. In leading his protagonist to a tragic death, Agnon suggests that Zionist ideology offers no easy solution for the modern Jew.</w:t>
      </w:r>
      <w:r w:rsidRPr="000458E3">
        <w:rPr>
          <w:rFonts w:eastAsia="Times New Roman" w:cstheme="minorHAnsi"/>
          <w:color w:val="000000"/>
          <w:lang/>
        </w:rPr>
        <w:t>”</w:t>
      </w:r>
    </w:p>
    <w:p w14:paraId="13C877CE" w14:textId="77777777" w:rsidR="009F594E" w:rsidRPr="000458E3" w:rsidRDefault="009F594E" w:rsidP="009F594E">
      <w:pPr>
        <w:numPr>
          <w:ilvl w:val="0"/>
          <w:numId w:val="11"/>
        </w:numPr>
        <w:spacing w:after="0" w:line="240" w:lineRule="auto"/>
        <w:textAlignment w:val="baseline"/>
        <w:rPr>
          <w:rFonts w:eastAsia="Times New Roman" w:cstheme="minorHAnsi"/>
          <w:color w:val="000000"/>
          <w:lang/>
        </w:rPr>
      </w:pPr>
      <w:r w:rsidRPr="000458E3">
        <w:rPr>
          <w:rFonts w:eastAsia="Times New Roman" w:cstheme="minorHAnsi"/>
          <w:color w:val="000000"/>
          <w:lang/>
        </w:rPr>
        <w:t>Awarded the Nobel Prize for Literature in 1966, together with German Jewish poet Nelly Sachs</w:t>
      </w:r>
    </w:p>
    <w:p w14:paraId="0CA8D615" w14:textId="77777777" w:rsidR="009F594E" w:rsidRPr="000458E3" w:rsidRDefault="009F594E" w:rsidP="009F594E">
      <w:pPr>
        <w:numPr>
          <w:ilvl w:val="1"/>
          <w:numId w:val="11"/>
        </w:numPr>
        <w:spacing w:after="0" w:line="240" w:lineRule="auto"/>
        <w:textAlignment w:val="baseline"/>
        <w:rPr>
          <w:rFonts w:eastAsia="Times New Roman" w:cstheme="minorHAnsi"/>
          <w:color w:val="000000"/>
          <w:lang/>
        </w:rPr>
      </w:pPr>
      <w:r w:rsidRPr="000458E3">
        <w:rPr>
          <w:rFonts w:eastAsia="Times New Roman" w:cstheme="minorHAnsi"/>
          <w:color w:val="000000"/>
          <w:lang/>
        </w:rPr>
        <w:t>He delivered his speech in Stockholm in Hebrew quoting Tanakh and Talmud repeatedly.</w:t>
      </w:r>
    </w:p>
    <w:p w14:paraId="4429989A" w14:textId="77777777" w:rsidR="009F594E" w:rsidRPr="000458E3" w:rsidRDefault="009F594E" w:rsidP="009F594E">
      <w:pPr>
        <w:numPr>
          <w:ilvl w:val="0"/>
          <w:numId w:val="11"/>
        </w:numPr>
        <w:spacing w:after="0" w:line="240" w:lineRule="auto"/>
        <w:textAlignment w:val="baseline"/>
        <w:rPr>
          <w:rFonts w:eastAsia="Times New Roman" w:cstheme="minorHAnsi"/>
          <w:color w:val="000000"/>
          <w:lang/>
        </w:rPr>
      </w:pPr>
      <w:r w:rsidRPr="000458E3">
        <w:rPr>
          <w:rFonts w:eastAsia="Times New Roman" w:cstheme="minorHAnsi"/>
          <w:color w:val="000000"/>
          <w:lang/>
        </w:rPr>
        <w:t xml:space="preserve">On display on the 3rd floor: Agnon’s </w:t>
      </w:r>
      <w:hyperlink r:id="rId14" w:history="1">
        <w:r w:rsidRPr="000458E3">
          <w:rPr>
            <w:rFonts w:eastAsia="Times New Roman" w:cstheme="minorHAnsi"/>
            <w:color w:val="1155CC"/>
            <w:u w:val="single"/>
            <w:lang/>
          </w:rPr>
          <w:t>portrait</w:t>
        </w:r>
      </w:hyperlink>
      <w:r w:rsidRPr="000458E3">
        <w:rPr>
          <w:rFonts w:eastAsia="Times New Roman" w:cstheme="minorHAnsi"/>
          <w:color w:val="000000"/>
          <w:lang/>
        </w:rPr>
        <w:t xml:space="preserve"> and his </w:t>
      </w:r>
      <w:hyperlink r:id="rId15" w:history="1">
        <w:r w:rsidRPr="000458E3">
          <w:rPr>
            <w:rFonts w:eastAsia="Times New Roman" w:cstheme="minorHAnsi"/>
            <w:color w:val="1155CC"/>
            <w:u w:val="single"/>
            <w:lang/>
          </w:rPr>
          <w:t>quote</w:t>
        </w:r>
      </w:hyperlink>
    </w:p>
    <w:p w14:paraId="0AD035E6" w14:textId="77777777" w:rsidR="009F594E" w:rsidRPr="000458E3" w:rsidRDefault="009F594E" w:rsidP="009F594E">
      <w:pPr>
        <w:spacing w:after="240" w:line="240" w:lineRule="auto"/>
        <w:rPr>
          <w:rFonts w:eastAsia="Times New Roman" w:cstheme="minorHAnsi"/>
          <w:sz w:val="24"/>
          <w:szCs w:val="24"/>
          <w:lang/>
        </w:rPr>
      </w:pPr>
      <w:r w:rsidRPr="000458E3">
        <w:rPr>
          <w:rFonts w:eastAsia="Times New Roman" w:cstheme="minorHAnsi"/>
          <w:sz w:val="24"/>
          <w:szCs w:val="24"/>
          <w:lang/>
        </w:rPr>
        <w:br/>
      </w:r>
      <w:r w:rsidRPr="000458E3">
        <w:rPr>
          <w:rFonts w:eastAsia="Times New Roman" w:cstheme="minorHAnsi"/>
          <w:sz w:val="24"/>
          <w:szCs w:val="24"/>
          <w:lang/>
        </w:rPr>
        <w:br/>
      </w:r>
      <w:r w:rsidRPr="000458E3">
        <w:rPr>
          <w:rFonts w:eastAsia="Times New Roman" w:cstheme="minorHAnsi"/>
          <w:sz w:val="24"/>
          <w:szCs w:val="24"/>
          <w:lang/>
        </w:rPr>
        <w:br/>
      </w:r>
      <w:r w:rsidRPr="000458E3">
        <w:rPr>
          <w:rFonts w:eastAsia="Times New Roman" w:cstheme="minorHAnsi"/>
          <w:sz w:val="24"/>
          <w:szCs w:val="24"/>
          <w:lang/>
        </w:rPr>
        <w:br/>
      </w:r>
      <w:r w:rsidRPr="000458E3">
        <w:rPr>
          <w:rFonts w:eastAsia="Times New Roman" w:cstheme="minorHAnsi"/>
          <w:sz w:val="24"/>
          <w:szCs w:val="24"/>
          <w:lang/>
        </w:rPr>
        <w:br/>
      </w:r>
      <w:r w:rsidRPr="000458E3">
        <w:rPr>
          <w:rFonts w:eastAsia="Times New Roman" w:cstheme="minorHAnsi"/>
          <w:sz w:val="24"/>
          <w:szCs w:val="24"/>
          <w:lang/>
        </w:rPr>
        <w:br/>
      </w:r>
      <w:r w:rsidRPr="000458E3">
        <w:rPr>
          <w:rFonts w:eastAsia="Times New Roman" w:cstheme="minorHAnsi"/>
          <w:sz w:val="24"/>
          <w:szCs w:val="24"/>
          <w:lang/>
        </w:rPr>
        <w:br/>
      </w:r>
    </w:p>
    <w:p w14:paraId="70B065E2" w14:textId="77777777" w:rsidR="009F594E" w:rsidRPr="000458E3" w:rsidRDefault="009F594E" w:rsidP="009F594E">
      <w:pPr>
        <w:spacing w:after="0" w:line="240" w:lineRule="auto"/>
        <w:rPr>
          <w:rFonts w:eastAsia="Times New Roman" w:cstheme="minorHAnsi"/>
          <w:sz w:val="24"/>
          <w:szCs w:val="24"/>
          <w:lang/>
        </w:rPr>
      </w:pPr>
      <w:r w:rsidRPr="000458E3">
        <w:rPr>
          <w:rFonts w:eastAsia="Times New Roman" w:cstheme="minorHAnsi"/>
          <w:b/>
          <w:bCs/>
          <w:color w:val="000000"/>
          <w:lang/>
        </w:rPr>
        <w:t xml:space="preserve">3. Emma Lazarus </w:t>
      </w:r>
      <w:r w:rsidRPr="000458E3">
        <w:rPr>
          <w:rFonts w:eastAsia="Times New Roman" w:cstheme="minorHAnsi"/>
          <w:color w:val="000000"/>
          <w:lang/>
        </w:rPr>
        <w:t>(1849–1887)</w:t>
      </w:r>
    </w:p>
    <w:p w14:paraId="3A418B2F" w14:textId="77777777" w:rsidR="009F594E" w:rsidRPr="000458E3" w:rsidRDefault="009F594E" w:rsidP="009F594E">
      <w:pPr>
        <w:numPr>
          <w:ilvl w:val="0"/>
          <w:numId w:val="12"/>
        </w:numPr>
        <w:spacing w:after="0" w:line="240" w:lineRule="auto"/>
        <w:textAlignment w:val="baseline"/>
        <w:rPr>
          <w:rFonts w:eastAsia="Times New Roman" w:cstheme="minorHAnsi"/>
          <w:color w:val="000000"/>
          <w:lang/>
        </w:rPr>
      </w:pPr>
      <w:r w:rsidRPr="000458E3">
        <w:rPr>
          <w:rFonts w:eastAsia="Times New Roman" w:cstheme="minorHAnsi"/>
          <w:color w:val="000000"/>
          <w:lang/>
        </w:rPr>
        <w:t>Born and grew up in a Sephardi community in NYC</w:t>
      </w:r>
    </w:p>
    <w:p w14:paraId="7F855C1E" w14:textId="77777777" w:rsidR="009F594E" w:rsidRPr="000458E3" w:rsidRDefault="009F594E" w:rsidP="009F594E">
      <w:pPr>
        <w:numPr>
          <w:ilvl w:val="0"/>
          <w:numId w:val="12"/>
        </w:numPr>
        <w:spacing w:after="0" w:line="240" w:lineRule="auto"/>
        <w:textAlignment w:val="baseline"/>
        <w:rPr>
          <w:rFonts w:eastAsia="Times New Roman" w:cstheme="minorHAnsi"/>
          <w:color w:val="000000"/>
          <w:lang/>
        </w:rPr>
      </w:pPr>
      <w:r w:rsidRPr="000458E3">
        <w:rPr>
          <w:rFonts w:eastAsia="Times New Roman" w:cstheme="minorHAnsi"/>
          <w:color w:val="000000"/>
          <w:lang/>
        </w:rPr>
        <w:t>Was writing in English</w:t>
      </w:r>
    </w:p>
    <w:p w14:paraId="3A2BE721" w14:textId="77777777" w:rsidR="009F594E" w:rsidRPr="000458E3" w:rsidRDefault="009F594E" w:rsidP="009F594E">
      <w:pPr>
        <w:numPr>
          <w:ilvl w:val="0"/>
          <w:numId w:val="12"/>
        </w:numPr>
        <w:spacing w:after="0" w:line="240" w:lineRule="auto"/>
        <w:textAlignment w:val="baseline"/>
        <w:rPr>
          <w:rFonts w:eastAsia="Times New Roman" w:cstheme="minorHAnsi"/>
          <w:color w:val="000000"/>
          <w:lang/>
        </w:rPr>
      </w:pPr>
      <w:r w:rsidRPr="000458E3">
        <w:rPr>
          <w:rFonts w:eastAsia="Times New Roman" w:cstheme="minorHAnsi"/>
          <w:color w:val="000000"/>
          <w:lang/>
        </w:rPr>
        <w:t>Created primarily poetry reflecting the experience of the Sephardic community, Jewish themes</w:t>
      </w:r>
    </w:p>
    <w:p w14:paraId="414EBD1F" w14:textId="77777777" w:rsidR="009F594E" w:rsidRPr="000458E3" w:rsidRDefault="009F594E" w:rsidP="009F594E">
      <w:pPr>
        <w:numPr>
          <w:ilvl w:val="1"/>
          <w:numId w:val="13"/>
        </w:numPr>
        <w:spacing w:after="0" w:line="240" w:lineRule="auto"/>
        <w:textAlignment w:val="baseline"/>
        <w:rPr>
          <w:rFonts w:eastAsia="Times New Roman" w:cstheme="minorHAnsi"/>
          <w:color w:val="000000"/>
          <w:lang/>
        </w:rPr>
      </w:pPr>
      <w:r w:rsidRPr="000458E3">
        <w:rPr>
          <w:rFonts w:eastAsia="Times New Roman" w:cstheme="minorHAnsi"/>
          <w:color w:val="000000"/>
          <w:lang/>
        </w:rPr>
        <w:t xml:space="preserve">But also wrote: </w:t>
      </w:r>
      <w:r w:rsidRPr="000458E3">
        <w:rPr>
          <w:rFonts w:eastAsia="Times New Roman" w:cstheme="minorHAnsi"/>
          <w:color w:val="222222"/>
          <w:shd w:val="clear" w:color="auto" w:fill="FFFFFF"/>
          <w:lang/>
        </w:rPr>
        <w:t>“My religious convictions ... and the circumstances of my life have led me somewhat apart from my people,” (1877)</w:t>
      </w:r>
    </w:p>
    <w:p w14:paraId="04BA29D4" w14:textId="77777777" w:rsidR="009F594E" w:rsidRPr="000458E3" w:rsidRDefault="009F594E" w:rsidP="009F594E">
      <w:pPr>
        <w:numPr>
          <w:ilvl w:val="1"/>
          <w:numId w:val="13"/>
        </w:numPr>
        <w:spacing w:after="0" w:line="240" w:lineRule="auto"/>
        <w:textAlignment w:val="baseline"/>
        <w:rPr>
          <w:rFonts w:eastAsia="Times New Roman" w:cstheme="minorHAnsi"/>
          <w:color w:val="222222"/>
          <w:lang/>
        </w:rPr>
      </w:pPr>
      <w:r w:rsidRPr="000458E3">
        <w:rPr>
          <w:rFonts w:eastAsia="Times New Roman" w:cstheme="minorHAnsi"/>
          <w:color w:val="222222"/>
          <w:shd w:val="clear" w:color="auto" w:fill="FFFFFF"/>
          <w:lang/>
        </w:rPr>
        <w:t>Used her poetry to support (and raise money) for Jewish refugees arriving in North America</w:t>
      </w:r>
    </w:p>
    <w:p w14:paraId="74E35C24" w14:textId="77777777" w:rsidR="009F594E" w:rsidRPr="000458E3" w:rsidRDefault="009F594E" w:rsidP="009F594E">
      <w:pPr>
        <w:numPr>
          <w:ilvl w:val="0"/>
          <w:numId w:val="13"/>
        </w:numPr>
        <w:spacing w:after="0" w:line="240" w:lineRule="auto"/>
        <w:textAlignment w:val="baseline"/>
        <w:rPr>
          <w:rFonts w:eastAsia="Times New Roman" w:cstheme="minorHAnsi"/>
          <w:color w:val="000000"/>
          <w:lang/>
        </w:rPr>
      </w:pPr>
      <w:r w:rsidRPr="000458E3">
        <w:rPr>
          <w:rFonts w:eastAsia="Times New Roman" w:cstheme="minorHAnsi"/>
          <w:color w:val="000000"/>
          <w:lang/>
        </w:rPr>
        <w:t>Never publicly criticized her father but highlighted the prerogatives of powerful male figures in her poems of the 1870s.</w:t>
      </w:r>
    </w:p>
    <w:p w14:paraId="5152BEC6" w14:textId="77777777" w:rsidR="009F594E" w:rsidRPr="000458E3" w:rsidRDefault="009F594E" w:rsidP="009F594E">
      <w:pPr>
        <w:numPr>
          <w:ilvl w:val="0"/>
          <w:numId w:val="13"/>
        </w:numPr>
        <w:spacing w:after="0" w:line="240" w:lineRule="auto"/>
        <w:textAlignment w:val="baseline"/>
        <w:rPr>
          <w:rFonts w:eastAsia="Times New Roman" w:cstheme="minorHAnsi"/>
          <w:color w:val="000000"/>
          <w:lang/>
        </w:rPr>
      </w:pPr>
      <w:r w:rsidRPr="000458E3">
        <w:rPr>
          <w:rFonts w:eastAsia="Times New Roman" w:cstheme="minorHAnsi"/>
          <w:color w:val="000000"/>
          <w:lang/>
        </w:rPr>
        <w:t>“</w:t>
      </w:r>
      <w:r w:rsidRPr="000458E3">
        <w:rPr>
          <w:rFonts w:eastAsia="Times New Roman" w:cstheme="minorHAnsi"/>
          <w:color w:val="222222"/>
          <w:shd w:val="clear" w:color="auto" w:fill="FFFFFF"/>
          <w:lang/>
        </w:rPr>
        <w:t>Years before the emergence of modern Zionism [...], she spoke ardently on behalf of Jewish “repatriation” in Palestine. For her Zionism, she was ridiculed both by traditionalist Jews, who were put off by her secular patriotism, and by Reform Jews, who feared charges of dual nationality.</w:t>
      </w:r>
      <w:r w:rsidRPr="000458E3">
        <w:rPr>
          <w:rFonts w:eastAsia="Times New Roman" w:cstheme="minorHAnsi"/>
          <w:color w:val="000000"/>
          <w:lang/>
        </w:rPr>
        <w:t>”</w:t>
      </w:r>
    </w:p>
    <w:p w14:paraId="6E6D88C5" w14:textId="77777777" w:rsidR="009F594E" w:rsidRPr="000458E3" w:rsidRDefault="009F594E" w:rsidP="009F594E">
      <w:pPr>
        <w:numPr>
          <w:ilvl w:val="0"/>
          <w:numId w:val="13"/>
        </w:numPr>
        <w:spacing w:after="0" w:line="240" w:lineRule="auto"/>
        <w:textAlignment w:val="baseline"/>
        <w:rPr>
          <w:rFonts w:eastAsia="Times New Roman" w:cstheme="minorHAnsi"/>
          <w:color w:val="000000"/>
          <w:lang/>
        </w:rPr>
      </w:pPr>
      <w:r w:rsidRPr="000458E3">
        <w:rPr>
          <w:rFonts w:eastAsia="Times New Roman" w:cstheme="minorHAnsi"/>
          <w:color w:val="000000"/>
          <w:lang/>
        </w:rPr>
        <w:t>Lazarus’s nationalist poems were admired and read by Zionist circles for many decades after her death</w:t>
      </w:r>
    </w:p>
    <w:p w14:paraId="7B24DB68" w14:textId="77777777" w:rsidR="009F594E" w:rsidRPr="000458E3" w:rsidRDefault="009F594E" w:rsidP="009F594E">
      <w:pPr>
        <w:numPr>
          <w:ilvl w:val="0"/>
          <w:numId w:val="13"/>
        </w:numPr>
        <w:spacing w:after="0" w:line="240" w:lineRule="auto"/>
        <w:textAlignment w:val="baseline"/>
        <w:rPr>
          <w:rFonts w:eastAsia="Times New Roman" w:cstheme="minorHAnsi"/>
          <w:color w:val="000000"/>
          <w:lang/>
        </w:rPr>
      </w:pPr>
      <w:r w:rsidRPr="000458E3">
        <w:rPr>
          <w:rFonts w:eastAsia="Times New Roman" w:cstheme="minorHAnsi"/>
          <w:color w:val="000000"/>
          <w:lang/>
        </w:rPr>
        <w:t xml:space="preserve">On display on the 3rd Floor: </w:t>
      </w:r>
      <w:hyperlink r:id="rId16" w:history="1">
        <w:r w:rsidRPr="000458E3">
          <w:rPr>
            <w:rFonts w:eastAsia="Times New Roman" w:cstheme="minorHAnsi"/>
            <w:color w:val="1155CC"/>
            <w:u w:val="single"/>
            <w:lang/>
          </w:rPr>
          <w:t>The Poetry of Emma Lazarus, Vol. 1</w:t>
        </w:r>
      </w:hyperlink>
      <w:r w:rsidRPr="000458E3">
        <w:rPr>
          <w:rFonts w:eastAsia="Times New Roman" w:cstheme="minorHAnsi"/>
          <w:color w:val="000000"/>
          <w:lang/>
        </w:rPr>
        <w:t xml:space="preserve"> and her </w:t>
      </w:r>
      <w:hyperlink r:id="rId17" w:history="1">
        <w:r w:rsidRPr="000458E3">
          <w:rPr>
            <w:rFonts w:eastAsia="Times New Roman" w:cstheme="minorHAnsi"/>
            <w:color w:val="1155CC"/>
            <w:u w:val="single"/>
            <w:lang/>
          </w:rPr>
          <w:t>quote</w:t>
        </w:r>
      </w:hyperlink>
      <w:r w:rsidRPr="000458E3">
        <w:rPr>
          <w:rFonts w:eastAsia="Times New Roman" w:cstheme="minorHAnsi"/>
          <w:color w:val="000000"/>
          <w:lang/>
        </w:rPr>
        <w:t> </w:t>
      </w:r>
    </w:p>
    <w:p w14:paraId="50023013" w14:textId="77777777" w:rsidR="009F594E" w:rsidRPr="000458E3" w:rsidRDefault="009F594E" w:rsidP="009F594E">
      <w:pPr>
        <w:spacing w:after="0" w:line="240" w:lineRule="auto"/>
        <w:rPr>
          <w:rFonts w:eastAsia="Times New Roman" w:cstheme="minorHAnsi"/>
          <w:sz w:val="24"/>
          <w:szCs w:val="24"/>
          <w:lang/>
        </w:rPr>
      </w:pPr>
    </w:p>
    <w:p w14:paraId="7EFB1626" w14:textId="77777777" w:rsidR="009F594E" w:rsidRPr="000458E3" w:rsidRDefault="009F594E" w:rsidP="009F594E">
      <w:pPr>
        <w:spacing w:after="0" w:line="240" w:lineRule="auto"/>
        <w:rPr>
          <w:rFonts w:eastAsia="Times New Roman" w:cstheme="minorHAnsi"/>
          <w:sz w:val="24"/>
          <w:szCs w:val="24"/>
          <w:lang/>
        </w:rPr>
      </w:pPr>
      <w:r w:rsidRPr="000458E3">
        <w:rPr>
          <w:rFonts w:eastAsia="Times New Roman" w:cstheme="minorHAnsi"/>
          <w:b/>
          <w:bCs/>
          <w:color w:val="000000"/>
          <w:lang/>
        </w:rPr>
        <w:t>4. Albert Memmi</w:t>
      </w:r>
      <w:r w:rsidRPr="000458E3">
        <w:rPr>
          <w:rFonts w:eastAsia="Times New Roman" w:cstheme="minorHAnsi"/>
          <w:color w:val="000000"/>
          <w:lang/>
        </w:rPr>
        <w:t xml:space="preserve"> (1920–2020)</w:t>
      </w:r>
    </w:p>
    <w:p w14:paraId="018DBA6D" w14:textId="77777777" w:rsidR="009F594E" w:rsidRPr="000458E3" w:rsidRDefault="009F594E" w:rsidP="009F594E">
      <w:pPr>
        <w:numPr>
          <w:ilvl w:val="0"/>
          <w:numId w:val="14"/>
        </w:numPr>
        <w:spacing w:after="0" w:line="240" w:lineRule="auto"/>
        <w:textAlignment w:val="baseline"/>
        <w:rPr>
          <w:rFonts w:eastAsia="Times New Roman" w:cstheme="minorHAnsi"/>
          <w:color w:val="000000"/>
          <w:lang/>
        </w:rPr>
      </w:pPr>
      <w:r w:rsidRPr="000458E3">
        <w:rPr>
          <w:rFonts w:eastAsia="Times New Roman" w:cstheme="minorHAnsi"/>
          <w:color w:val="000000"/>
          <w:lang/>
        </w:rPr>
        <w:t>Born in Tunisia to a mixed Jewish family of Tunisian Berber and Tunisian Italian origin</w:t>
      </w:r>
    </w:p>
    <w:p w14:paraId="35359C93" w14:textId="77777777" w:rsidR="009F594E" w:rsidRPr="000458E3" w:rsidRDefault="009F594E" w:rsidP="009F594E">
      <w:pPr>
        <w:numPr>
          <w:ilvl w:val="1"/>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t xml:space="preserve">His parents intended to give him a Hebrew name but </w:t>
      </w:r>
      <w:r w:rsidRPr="000458E3">
        <w:rPr>
          <w:rFonts w:eastAsia="Times New Roman" w:cstheme="minorHAnsi"/>
          <w:color w:val="000000"/>
          <w:shd w:val="clear" w:color="auto" w:fill="FFFFFF"/>
          <w:lang/>
        </w:rPr>
        <w:t>a town hall employee in Tunis insisted that he’s registered with a French name</w:t>
      </w:r>
    </w:p>
    <w:p w14:paraId="64C476FD" w14:textId="77777777" w:rsidR="009F594E" w:rsidRPr="000458E3" w:rsidRDefault="009F594E" w:rsidP="009F594E">
      <w:pPr>
        <w:numPr>
          <w:ilvl w:val="0"/>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lastRenderedPageBreak/>
        <w:t>Wrote primarily in French (but his mother tongue was Tunisian Judeo-Arabic)</w:t>
      </w:r>
    </w:p>
    <w:p w14:paraId="6015A71B" w14:textId="77777777" w:rsidR="009F594E" w:rsidRPr="000458E3" w:rsidRDefault="009F594E" w:rsidP="009F594E">
      <w:pPr>
        <w:numPr>
          <w:ilvl w:val="0"/>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t>He was supporting the independence Tunisian movement but was forced to move out of Tunisia because of his Jewish origin and French education</w:t>
      </w:r>
    </w:p>
    <w:p w14:paraId="39B89B37" w14:textId="77777777" w:rsidR="009F594E" w:rsidRPr="000458E3" w:rsidRDefault="009F594E" w:rsidP="009F594E">
      <w:pPr>
        <w:numPr>
          <w:ilvl w:val="0"/>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t>A left-wing Zionist who supported the Palestinian homeland</w:t>
      </w:r>
    </w:p>
    <w:p w14:paraId="7A274FBD" w14:textId="77777777" w:rsidR="009F594E" w:rsidRPr="000458E3" w:rsidRDefault="009F594E" w:rsidP="009F594E">
      <w:pPr>
        <w:numPr>
          <w:ilvl w:val="0"/>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t>In his work, he was searching for ways to navigate his identity balancing between the East and the West</w:t>
      </w:r>
    </w:p>
    <w:p w14:paraId="512AFFCB" w14:textId="77777777" w:rsidR="009F594E" w:rsidRPr="000458E3" w:rsidRDefault="009F594E" w:rsidP="009F594E">
      <w:pPr>
        <w:numPr>
          <w:ilvl w:val="1"/>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t xml:space="preserve">His most famous non-fiction work </w:t>
      </w:r>
      <w:r w:rsidRPr="000458E3">
        <w:rPr>
          <w:rFonts w:eastAsia="Times New Roman" w:cstheme="minorHAnsi"/>
          <w:i/>
          <w:iCs/>
          <w:color w:val="000000"/>
          <w:lang/>
        </w:rPr>
        <w:t xml:space="preserve">The Colonizer and the Colonized </w:t>
      </w:r>
      <w:r w:rsidRPr="000458E3">
        <w:rPr>
          <w:rFonts w:eastAsia="Times New Roman" w:cstheme="minorHAnsi"/>
          <w:color w:val="000000"/>
          <w:lang/>
        </w:rPr>
        <w:t>(1957) concerns the psychological effects of colonialism</w:t>
      </w:r>
    </w:p>
    <w:p w14:paraId="79A3EB94" w14:textId="77777777" w:rsidR="009F594E" w:rsidRPr="000458E3" w:rsidRDefault="009F594E" w:rsidP="009F594E">
      <w:pPr>
        <w:numPr>
          <w:ilvl w:val="0"/>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t>Also wrote extensively on Jewish identity</w:t>
      </w:r>
    </w:p>
    <w:p w14:paraId="20918EFE" w14:textId="77777777" w:rsidR="009F594E" w:rsidRPr="000458E3" w:rsidRDefault="009F594E" w:rsidP="009F594E">
      <w:pPr>
        <w:numPr>
          <w:ilvl w:val="1"/>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t xml:space="preserve">In </w:t>
      </w:r>
      <w:r w:rsidRPr="000458E3">
        <w:rPr>
          <w:rFonts w:eastAsia="Times New Roman" w:cstheme="minorHAnsi"/>
          <w:i/>
          <w:iCs/>
          <w:color w:val="000000"/>
          <w:lang/>
        </w:rPr>
        <w:t xml:space="preserve">The Pillar of Salt </w:t>
      </w:r>
      <w:r w:rsidRPr="000458E3">
        <w:rPr>
          <w:rFonts w:eastAsia="Times New Roman" w:cstheme="minorHAnsi"/>
          <w:color w:val="000000"/>
          <w:lang/>
        </w:rPr>
        <w:t>(1953), a quasi-autobiographical novel, on the childhood of a Jew in Tunisia (colonized by France) at the beginning of the 20th century</w:t>
      </w:r>
    </w:p>
    <w:p w14:paraId="0B27746D" w14:textId="77777777" w:rsidR="009F594E" w:rsidRPr="000458E3" w:rsidRDefault="009F594E" w:rsidP="009F594E">
      <w:pPr>
        <w:numPr>
          <w:ilvl w:val="0"/>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t xml:space="preserve">On display on the 3rd floor: Memmi’s book </w:t>
      </w:r>
      <w:hyperlink r:id="rId18" w:history="1">
        <w:r w:rsidRPr="000458E3">
          <w:rPr>
            <w:rFonts w:eastAsia="Times New Roman" w:cstheme="minorHAnsi"/>
            <w:i/>
            <w:iCs/>
            <w:color w:val="1155CC"/>
            <w:u w:val="single"/>
            <w:lang/>
          </w:rPr>
          <w:t>Agar</w:t>
        </w:r>
      </w:hyperlink>
      <w:r w:rsidRPr="000458E3">
        <w:rPr>
          <w:rFonts w:eastAsia="Times New Roman" w:cstheme="minorHAnsi"/>
          <w:i/>
          <w:iCs/>
          <w:color w:val="000000"/>
          <w:lang/>
        </w:rPr>
        <w:t xml:space="preserve"> </w:t>
      </w:r>
      <w:r w:rsidRPr="000458E3">
        <w:rPr>
          <w:rFonts w:eastAsia="Times New Roman" w:cstheme="minorHAnsi"/>
          <w:color w:val="000000"/>
          <w:lang/>
        </w:rPr>
        <w:t xml:space="preserve">(Strangers) and his </w:t>
      </w:r>
      <w:hyperlink r:id="rId19" w:history="1">
        <w:r w:rsidRPr="000458E3">
          <w:rPr>
            <w:rFonts w:eastAsia="Times New Roman" w:cstheme="minorHAnsi"/>
            <w:color w:val="1155CC"/>
            <w:u w:val="single"/>
            <w:lang/>
          </w:rPr>
          <w:t>quote</w:t>
        </w:r>
      </w:hyperlink>
    </w:p>
    <w:p w14:paraId="03AA3E63" w14:textId="77777777" w:rsidR="009F594E" w:rsidRPr="000458E3" w:rsidRDefault="009F594E" w:rsidP="009F594E">
      <w:pPr>
        <w:numPr>
          <w:ilvl w:val="1"/>
          <w:numId w:val="15"/>
        </w:numPr>
        <w:spacing w:after="0" w:line="240" w:lineRule="auto"/>
        <w:textAlignment w:val="baseline"/>
        <w:rPr>
          <w:rFonts w:eastAsia="Times New Roman" w:cstheme="minorHAnsi"/>
          <w:color w:val="000000"/>
          <w:lang/>
        </w:rPr>
      </w:pPr>
      <w:r w:rsidRPr="000458E3">
        <w:rPr>
          <w:rFonts w:eastAsia="Times New Roman" w:cstheme="minorHAnsi"/>
          <w:color w:val="000000"/>
          <w:lang/>
        </w:rPr>
        <w:t>Plot: Married couple in Tunis dealing with cultural differences between them that are revealed when they move from Paris to Tunis. He is a Tunisian Jew, a doctor who just graduated from a medical school in Paris; she is a Catholic from Alsace, a former chemistry student. The birth of their first child only multiplies their marital problems; “the forsaken liberal life and marital happiness are pitted against parental community traditions.”</w:t>
      </w:r>
    </w:p>
    <w:p w14:paraId="39351F34" w14:textId="77777777" w:rsidR="009F594E" w:rsidRPr="000458E3" w:rsidRDefault="009F594E">
      <w:pPr>
        <w:rPr>
          <w:rFonts w:cstheme="minorHAnsi"/>
          <w:lang/>
        </w:rPr>
      </w:pPr>
    </w:p>
    <w:sectPr w:rsidR="009F594E" w:rsidRPr="000458E3" w:rsidSect="00DB0018">
      <w:head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D4F9" w14:textId="77777777" w:rsidR="009354F8" w:rsidRDefault="009354F8">
      <w:pPr>
        <w:spacing w:after="0" w:line="240" w:lineRule="auto"/>
      </w:pPr>
      <w:r>
        <w:separator/>
      </w:r>
    </w:p>
  </w:endnote>
  <w:endnote w:type="continuationSeparator" w:id="0">
    <w:p w14:paraId="4B713F41" w14:textId="77777777" w:rsidR="009354F8" w:rsidRDefault="0093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AC49D" w14:textId="77777777" w:rsidR="009354F8" w:rsidRDefault="009354F8">
      <w:pPr>
        <w:spacing w:after="0" w:line="240" w:lineRule="auto"/>
      </w:pPr>
      <w:r>
        <w:separator/>
      </w:r>
    </w:p>
  </w:footnote>
  <w:footnote w:type="continuationSeparator" w:id="0">
    <w:p w14:paraId="44AE2A5B" w14:textId="77777777" w:rsidR="009354F8" w:rsidRDefault="0093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4AFB" w14:textId="77777777" w:rsidR="00EC0CDB" w:rsidRDefault="009F594E" w:rsidP="00DB0018">
    <w:pPr>
      <w:pStyle w:val="a3"/>
      <w:rPr>
        <w:rtl/>
        <w:cs/>
      </w:rPr>
    </w:pPr>
    <w:r>
      <w:rPr>
        <w:noProof/>
        <w:lang w:bidi="he-IL"/>
      </w:rPr>
      <w:drawing>
        <wp:anchor distT="0" distB="0" distL="114300" distR="114300" simplePos="0" relativeHeight="251659264" behindDoc="0" locked="0" layoutInCell="1" allowOverlap="1" wp14:anchorId="17DDC104" wp14:editId="31426E93">
          <wp:simplePos x="0" y="0"/>
          <wp:positionH relativeFrom="column">
            <wp:posOffset>1143000</wp:posOffset>
          </wp:positionH>
          <wp:positionV relativeFrom="paragraph">
            <wp:posOffset>-219075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4562D" w14:textId="77777777" w:rsidR="00EC0CDB" w:rsidRDefault="009354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33AF"/>
    <w:multiLevelType w:val="multilevel"/>
    <w:tmpl w:val="00EA5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72268"/>
    <w:multiLevelType w:val="hybridMultilevel"/>
    <w:tmpl w:val="5412BB4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2F1C66"/>
    <w:multiLevelType w:val="hybridMultilevel"/>
    <w:tmpl w:val="378A1E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320FBC"/>
    <w:multiLevelType w:val="multilevel"/>
    <w:tmpl w:val="BA666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9622E"/>
    <w:multiLevelType w:val="multilevel"/>
    <w:tmpl w:val="86388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C38AB"/>
    <w:multiLevelType w:val="hybridMultilevel"/>
    <w:tmpl w:val="5CF238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DF15897"/>
    <w:multiLevelType w:val="hybridMultilevel"/>
    <w:tmpl w:val="C44634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646504"/>
    <w:multiLevelType w:val="multilevel"/>
    <w:tmpl w:val="33C09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C2172"/>
    <w:multiLevelType w:val="hybridMultilevel"/>
    <w:tmpl w:val="B2C0E0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8756969"/>
    <w:multiLevelType w:val="hybridMultilevel"/>
    <w:tmpl w:val="6EA63B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FBE612A"/>
    <w:multiLevelType w:val="hybridMultilevel"/>
    <w:tmpl w:val="B94053AE"/>
    <w:lvl w:ilvl="0" w:tplc="0409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8"/>
  </w:num>
  <w:num w:numId="5">
    <w:abstractNumId w:val="2"/>
  </w:num>
  <w:num w:numId="6">
    <w:abstractNumId w:val="6"/>
  </w:num>
  <w:num w:numId="7">
    <w:abstractNumId w:val="9"/>
  </w:num>
  <w:num w:numId="8">
    <w:abstractNumId w:val="0"/>
  </w:num>
  <w:num w:numId="9">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abstractNumId w:val="4"/>
  </w:num>
  <w:num w:numId="11">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abstractNumId w:val="7"/>
  </w:num>
  <w:num w:numId="13">
    <w:abstractNumId w:val="7"/>
    <w:lvlOverride w:ilvl="1">
      <w:lvl w:ilvl="1">
        <w:numFmt w:val="bullet"/>
        <w:lvlText w:val=""/>
        <w:lvlJc w:val="left"/>
        <w:pPr>
          <w:tabs>
            <w:tab w:val="num" w:pos="1440"/>
          </w:tabs>
          <w:ind w:left="1440" w:hanging="360"/>
        </w:pPr>
        <w:rPr>
          <w:rFonts w:ascii="Symbol" w:hAnsi="Symbol" w:hint="default"/>
          <w:sz w:val="20"/>
        </w:rPr>
      </w:lvl>
    </w:lvlOverride>
  </w:num>
  <w:num w:numId="14">
    <w:abstractNumId w:val="3"/>
  </w:num>
  <w:num w:numId="15">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94"/>
    <w:rsid w:val="0001170F"/>
    <w:rsid w:val="000458E3"/>
    <w:rsid w:val="00086494"/>
    <w:rsid w:val="001432A4"/>
    <w:rsid w:val="001462DF"/>
    <w:rsid w:val="00200C26"/>
    <w:rsid w:val="00215DAD"/>
    <w:rsid w:val="0025490F"/>
    <w:rsid w:val="002A4695"/>
    <w:rsid w:val="00304D9C"/>
    <w:rsid w:val="00373383"/>
    <w:rsid w:val="003E4A0E"/>
    <w:rsid w:val="004D339E"/>
    <w:rsid w:val="005E4794"/>
    <w:rsid w:val="0068784B"/>
    <w:rsid w:val="00712F07"/>
    <w:rsid w:val="00825363"/>
    <w:rsid w:val="008325CD"/>
    <w:rsid w:val="00832A4F"/>
    <w:rsid w:val="0084738E"/>
    <w:rsid w:val="009354F8"/>
    <w:rsid w:val="00986BC8"/>
    <w:rsid w:val="00991E8D"/>
    <w:rsid w:val="009A4CFD"/>
    <w:rsid w:val="009F594E"/>
    <w:rsid w:val="00A24C32"/>
    <w:rsid w:val="00A55F9E"/>
    <w:rsid w:val="00AD732B"/>
    <w:rsid w:val="00AD7DDB"/>
    <w:rsid w:val="00AF4D0B"/>
    <w:rsid w:val="00BF31E3"/>
    <w:rsid w:val="00C84B8A"/>
    <w:rsid w:val="00CF0A00"/>
    <w:rsid w:val="00D15E49"/>
    <w:rsid w:val="00D82DC9"/>
    <w:rsid w:val="00DD7A63"/>
    <w:rsid w:val="00E22209"/>
    <w:rsid w:val="00E367EE"/>
    <w:rsid w:val="00EA22B0"/>
    <w:rsid w:val="00FD68F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13F6"/>
  <w15:chartTrackingRefBased/>
  <w15:docId w15:val="{CEF8C020-DEA6-4C8A-ACEC-CB32FF61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479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794"/>
    <w:pPr>
      <w:tabs>
        <w:tab w:val="center" w:pos="4680"/>
        <w:tab w:val="right" w:pos="9360"/>
      </w:tabs>
      <w:spacing w:after="0" w:line="240" w:lineRule="auto"/>
    </w:pPr>
    <w:rPr>
      <w:lang w:bidi="ar-SA"/>
    </w:rPr>
  </w:style>
  <w:style w:type="character" w:customStyle="1" w:styleId="a4">
    <w:name w:val="כותרת עליונה תו"/>
    <w:basedOn w:val="a0"/>
    <w:link w:val="a3"/>
    <w:uiPriority w:val="99"/>
    <w:rsid w:val="005E4794"/>
    <w:rPr>
      <w:lang w:val="en-US" w:bidi="ar-SA"/>
    </w:rPr>
  </w:style>
  <w:style w:type="paragraph" w:customStyle="1" w:styleId="xmsonormal">
    <w:name w:val="x_msonormal"/>
    <w:basedOn w:val="a"/>
    <w:rsid w:val="005E4794"/>
    <w:pPr>
      <w:spacing w:after="0" w:line="240" w:lineRule="auto"/>
    </w:pPr>
    <w:rPr>
      <w:rFonts w:ascii="Calibri" w:hAnsi="Calibri" w:cs="Calibri"/>
    </w:rPr>
  </w:style>
  <w:style w:type="paragraph" w:styleId="NormalWeb">
    <w:name w:val="Normal (Web)"/>
    <w:basedOn w:val="a"/>
    <w:uiPriority w:val="99"/>
    <w:semiHidden/>
    <w:unhideWhenUsed/>
    <w:rsid w:val="009F594E"/>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a0"/>
    <w:uiPriority w:val="99"/>
    <w:semiHidden/>
    <w:unhideWhenUsed/>
    <w:rsid w:val="009F5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dex.anumuseum.org.il/exhibit/first-edition-of-the-metamorphosis-by-franz-kafka/" TargetMode="External"/><Relationship Id="rId18" Type="http://schemas.openxmlformats.org/officeDocument/2006/relationships/hyperlink" Target="https://index.anumuseum.org.il/exhibit/the-library-albert-memmi-1920-2020hagarfrance-1955museum-coll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ndex.anumuseum.org.il/exhibit/the-library-franz-kafka-1883-1924amerikagermany-2009museum-collection/" TargetMode="External"/><Relationship Id="rId17" Type="http://schemas.openxmlformats.org/officeDocument/2006/relationships/hyperlink" Target="https://index.anumuseum.org.il/exhibit/quates/" TargetMode="External"/><Relationship Id="rId2" Type="http://schemas.openxmlformats.org/officeDocument/2006/relationships/customXml" Target="../customXml/item2.xml"/><Relationship Id="rId16" Type="http://schemas.openxmlformats.org/officeDocument/2006/relationships/hyperlink" Target="https://index.anumuseum.org.il/exhibit/the-library-emma-lazarus-1849-1887the-poetry-of-emma-lazarus-vol-1-i-am-never-going-to-write-for-the-sake-of-writingusa-2016museum-collec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dex.anumuseum.org.il/exhibit/quates/" TargetMode="External"/><Relationship Id="rId5" Type="http://schemas.openxmlformats.org/officeDocument/2006/relationships/styles" Target="styles.xml"/><Relationship Id="rId15" Type="http://schemas.openxmlformats.org/officeDocument/2006/relationships/hyperlink" Target="https://index.anumuseum.org.il/exhibit/quates/" TargetMode="External"/><Relationship Id="rId10" Type="http://schemas.openxmlformats.org/officeDocument/2006/relationships/hyperlink" Target="https://index.anumuseum.org.il/exhibit/picture-franz-kafka-1883-1924/" TargetMode="External"/><Relationship Id="rId19" Type="http://schemas.openxmlformats.org/officeDocument/2006/relationships/hyperlink" Target="https://index.anumuseum.org.il/exhibit/qu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dex.anumuseum.org.il/exhibit/picture-shai-agnon-1887-197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7ee1ea-2b22-4d42-bea6-0d5552b428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2" ma:contentTypeDescription="Create a new document." ma:contentTypeScope="" ma:versionID="dcb55b9be6cbddef7d08c147ad269c01">
  <xsd:schema xmlns:xsd="http://www.w3.org/2001/XMLSchema" xmlns:xs="http://www.w3.org/2001/XMLSchema" xmlns:p="http://schemas.microsoft.com/office/2006/metadata/properties" xmlns:ns3="d97ee1ea-2b22-4d42-bea6-0d5552b4289c" targetNamespace="http://schemas.microsoft.com/office/2006/metadata/properties" ma:root="true" ma:fieldsID="0e63be56e46914b50eb63036b94f0122"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B4BD6-6419-4B36-A283-51C54C0E0A93}">
  <ds:schemaRefs>
    <ds:schemaRef ds:uri="http://schemas.microsoft.com/office/2006/metadata/properties"/>
    <ds:schemaRef ds:uri="http://schemas.microsoft.com/office/infopath/2007/PartnerControls"/>
    <ds:schemaRef ds:uri="d97ee1ea-2b22-4d42-bea6-0d5552b4289c"/>
  </ds:schemaRefs>
</ds:datastoreItem>
</file>

<file path=customXml/itemProps2.xml><?xml version="1.0" encoding="utf-8"?>
<ds:datastoreItem xmlns:ds="http://schemas.openxmlformats.org/officeDocument/2006/customXml" ds:itemID="{9443AED3-E976-4811-A3DD-12B436AB7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997FB-F748-4D8D-8E42-178001CFA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8373</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הדסה אפרתי</cp:lastModifiedBy>
  <cp:revision>2</cp:revision>
  <dcterms:created xsi:type="dcterms:W3CDTF">2023-06-27T09:34:00Z</dcterms:created>
  <dcterms:modified xsi:type="dcterms:W3CDTF">2023-06-27T09:34:00Z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