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EA1" w:rsidRPr="004A1EA1" w:rsidRDefault="004A1EA1" w:rsidP="004A1EA1">
      <w:pPr>
        <w:bidi/>
        <w:spacing w:line="480" w:lineRule="auto"/>
        <w:jc w:val="center"/>
        <w:rPr>
          <w:rFonts w:ascii="David" w:eastAsia="Arial" w:hAnsi="David" w:cs="David"/>
          <w:b/>
          <w:sz w:val="26"/>
          <w:szCs w:val="26"/>
          <w:u w:val="single"/>
        </w:rPr>
      </w:pPr>
      <w:r w:rsidRPr="004A1EA1">
        <w:rPr>
          <w:rFonts w:ascii="David" w:eastAsia="Arial" w:hAnsi="David" w:cs="David"/>
          <w:b/>
          <w:sz w:val="26"/>
          <w:szCs w:val="26"/>
          <w:u w:val="single"/>
          <w:rtl/>
        </w:rPr>
        <w:t>דגשים להדרכת קבוצות עם מוגבלות שכלית</w:t>
      </w:r>
      <w:r>
        <w:rPr>
          <w:rFonts w:ascii="David" w:eastAsia="Arial" w:hAnsi="David" w:cs="David" w:hint="cs"/>
          <w:b/>
          <w:sz w:val="26"/>
          <w:szCs w:val="26"/>
          <w:u w:val="single"/>
          <w:rtl/>
        </w:rPr>
        <w:t xml:space="preserve"> התפתחותית</w:t>
      </w:r>
      <w:r w:rsidRPr="004A1EA1">
        <w:rPr>
          <w:rFonts w:ascii="David" w:eastAsia="Arial" w:hAnsi="David" w:cs="David"/>
          <w:b/>
          <w:sz w:val="26"/>
          <w:szCs w:val="26"/>
          <w:u w:val="single"/>
          <w:rtl/>
        </w:rPr>
        <w:t>:</w:t>
      </w:r>
    </w:p>
    <w:p w:rsidR="004A1EA1" w:rsidRPr="006B4D00" w:rsidRDefault="004A1EA1" w:rsidP="004A1EA1">
      <w:pPr>
        <w:bidi/>
        <w:spacing w:line="480" w:lineRule="auto"/>
        <w:ind w:left="-625"/>
        <w:jc w:val="both"/>
        <w:rPr>
          <w:rFonts w:ascii="David" w:hAnsi="David" w:cs="David"/>
          <w:b/>
          <w:bCs/>
          <w:sz w:val="22"/>
          <w:szCs w:val="22"/>
          <w:rtl/>
        </w:rPr>
      </w:pPr>
      <w:r w:rsidRPr="006B4D00">
        <w:rPr>
          <w:rFonts w:ascii="David" w:hAnsi="David" w:cs="David" w:hint="cs"/>
          <w:b/>
          <w:bCs/>
          <w:sz w:val="22"/>
          <w:szCs w:val="22"/>
          <w:rtl/>
        </w:rPr>
        <w:t>על הקבוצות:</w:t>
      </w:r>
    </w:p>
    <w:p w:rsidR="004A1EA1" w:rsidRPr="006B4D00" w:rsidRDefault="004A1EA1" w:rsidP="004A1EA1">
      <w:pPr>
        <w:bidi/>
        <w:spacing w:line="480" w:lineRule="auto"/>
        <w:ind w:left="-625"/>
        <w:jc w:val="both"/>
        <w:rPr>
          <w:rFonts w:ascii="David" w:hAnsi="David" w:cs="David"/>
          <w:sz w:val="22"/>
          <w:szCs w:val="22"/>
          <w:rtl/>
        </w:rPr>
      </w:pPr>
      <w:r w:rsidRPr="006B4D00">
        <w:rPr>
          <w:rFonts w:ascii="David" w:hAnsi="David" w:cs="David"/>
          <w:sz w:val="22"/>
          <w:szCs w:val="22"/>
          <w:rtl/>
        </w:rPr>
        <w:t>על פי רב אנשים עם מוגבלות שכלית התפתחותית יגיעו בקבוצות הומוגניות, בהן מרבית המשתתפים עם מאפיינים דומים. כמו כן, קבוצות הומוגניות של אנשים עם מוגבלות שכלית, גם אם תהיינה בעלות יכולות תפקוד דומות, עדיין תאחדנה בתוכן מבקרים עם יכולות שונות מבחינת תקשורת, חשיבה, הבנה ומבחינת יכולות פיסיות.</w:t>
      </w:r>
    </w:p>
    <w:p w:rsidR="004A1EA1" w:rsidRPr="006B4D00" w:rsidRDefault="004A1EA1" w:rsidP="004A1EA1">
      <w:pPr>
        <w:bidi/>
        <w:spacing w:line="480" w:lineRule="auto"/>
        <w:ind w:left="-625"/>
        <w:jc w:val="both"/>
        <w:rPr>
          <w:rFonts w:ascii="David" w:hAnsi="David" w:cs="David"/>
          <w:sz w:val="22"/>
          <w:szCs w:val="22"/>
          <w:rtl/>
        </w:rPr>
      </w:pPr>
      <w:r w:rsidRPr="006B4D00">
        <w:rPr>
          <w:rFonts w:ascii="David" w:hAnsi="David" w:cs="David"/>
          <w:sz w:val="22"/>
          <w:szCs w:val="22"/>
          <w:rtl/>
        </w:rPr>
        <w:t>המאפיינים המרכזיים של קבוצות אלה הינ</w:t>
      </w:r>
      <w:r w:rsidRPr="006B4D00">
        <w:rPr>
          <w:rFonts w:ascii="David" w:hAnsi="David" w:cs="David" w:hint="cs"/>
          <w:sz w:val="22"/>
          <w:szCs w:val="22"/>
          <w:rtl/>
        </w:rPr>
        <w:t>ם</w:t>
      </w:r>
      <w:r w:rsidRPr="006B4D00">
        <w:rPr>
          <w:rFonts w:ascii="David" w:hAnsi="David" w:cs="David"/>
          <w:sz w:val="22"/>
          <w:szCs w:val="22"/>
          <w:rtl/>
        </w:rPr>
        <w:t xml:space="preserve"> ירידה ביכולות הקוגניטיביות. </w:t>
      </w:r>
    </w:p>
    <w:p w:rsidR="004A1EA1" w:rsidRPr="006B4D00" w:rsidRDefault="004A1EA1" w:rsidP="004A1EA1">
      <w:pPr>
        <w:bidi/>
        <w:spacing w:line="480" w:lineRule="auto"/>
        <w:ind w:left="-625"/>
        <w:jc w:val="both"/>
        <w:rPr>
          <w:rFonts w:ascii="David" w:hAnsi="David" w:cs="David"/>
          <w:b/>
          <w:bCs/>
          <w:sz w:val="22"/>
          <w:szCs w:val="22"/>
          <w:rtl/>
        </w:rPr>
      </w:pPr>
      <w:r w:rsidRPr="006B4D00">
        <w:rPr>
          <w:rFonts w:ascii="David" w:hAnsi="David" w:cs="David"/>
          <w:sz w:val="22"/>
          <w:szCs w:val="22"/>
          <w:rtl/>
        </w:rPr>
        <w:t xml:space="preserve">משמעות הדבר היא </w:t>
      </w:r>
      <w:r w:rsidRPr="006B4D00">
        <w:rPr>
          <w:rFonts w:ascii="David" w:hAnsi="David" w:cs="David"/>
          <w:b/>
          <w:bCs/>
          <w:sz w:val="22"/>
          <w:szCs w:val="22"/>
          <w:rtl/>
        </w:rPr>
        <w:t>שהשפה עלולה להיות דלה יותר, ההבנה תתמקד בתהליכים פשוטים, בהסברים ברורים ובהפשטה של המידע כולו. בנוסף- התנסות חושית ועשייה במהלך ההדרכה, יכולים להוות גורם תומך במידע המועבר בעל פה על ידי המדריך ולכן מומלץ לעשות בהם שימוש רב.</w:t>
      </w:r>
    </w:p>
    <w:p w:rsidR="004A1EA1" w:rsidRDefault="004A1EA1" w:rsidP="004A1EA1">
      <w:pPr>
        <w:bidi/>
        <w:spacing w:line="480" w:lineRule="auto"/>
        <w:ind w:left="-625"/>
        <w:jc w:val="both"/>
        <w:rPr>
          <w:rFonts w:ascii="David" w:hAnsi="David" w:cs="David"/>
          <w:b/>
          <w:bCs/>
          <w:rtl/>
        </w:rPr>
      </w:pPr>
    </w:p>
    <w:p w:rsidR="004A1EA1" w:rsidRPr="004A1EA1" w:rsidRDefault="004A1EA1" w:rsidP="004A1EA1">
      <w:pPr>
        <w:bidi/>
        <w:spacing w:line="480" w:lineRule="auto"/>
        <w:ind w:left="-625"/>
        <w:jc w:val="both"/>
        <w:rPr>
          <w:rFonts w:ascii="David" w:hAnsi="David" w:cs="David"/>
          <w:b/>
          <w:bCs/>
          <w:rtl/>
        </w:rPr>
      </w:pPr>
      <w:r>
        <w:rPr>
          <w:rFonts w:ascii="David" w:hAnsi="David" w:cs="David" w:hint="cs"/>
          <w:b/>
          <w:bCs/>
          <w:rtl/>
        </w:rPr>
        <w:t>דגשים:</w:t>
      </w:r>
    </w:p>
    <w:p w:rsidR="004A1EA1" w:rsidRPr="004A1EA1" w:rsidRDefault="004A1EA1" w:rsidP="004A1EA1">
      <w:pPr>
        <w:bidi/>
        <w:spacing w:line="480" w:lineRule="auto"/>
        <w:ind w:left="-625"/>
        <w:jc w:val="both"/>
        <w:rPr>
          <w:rFonts w:ascii="David" w:hAnsi="David" w:cs="David"/>
          <w:rtl/>
        </w:rPr>
      </w:pPr>
      <w:r>
        <w:rPr>
          <w:rFonts w:ascii="David" w:hAnsi="David" w:cs="David" w:hint="cs"/>
          <w:rtl/>
        </w:rPr>
        <w:t xml:space="preserve">* </w:t>
      </w:r>
      <w:r w:rsidRPr="004A1EA1">
        <w:rPr>
          <w:rFonts w:ascii="David" w:hAnsi="David" w:cs="David"/>
          <w:rtl/>
        </w:rPr>
        <w:t>פגשו את הקבוצה בכניסה לאתר כדי להראות היכן השירותים</w:t>
      </w:r>
      <w:r>
        <w:rPr>
          <w:rFonts w:ascii="David" w:hAnsi="David" w:cs="David" w:hint="cs"/>
          <w:rtl/>
        </w:rPr>
        <w:t xml:space="preserve">. </w:t>
      </w:r>
      <w:r w:rsidRPr="004A1EA1">
        <w:rPr>
          <w:rFonts w:ascii="David" w:hAnsi="David" w:cs="David"/>
          <w:rtl/>
        </w:rPr>
        <w:t>במידה והדבר לא יעשה בצורה מסודרת בתחילת המפגש, תהיה תנועה לשירותים במהלך ההדרכה כולה.</w:t>
      </w:r>
    </w:p>
    <w:p w:rsidR="004A1EA1" w:rsidRPr="004A1EA1" w:rsidRDefault="004A1EA1" w:rsidP="004A1EA1">
      <w:pPr>
        <w:bidi/>
        <w:spacing w:line="480" w:lineRule="auto"/>
        <w:ind w:left="-625"/>
        <w:jc w:val="both"/>
        <w:rPr>
          <w:rFonts w:ascii="David" w:hAnsi="David" w:cs="David"/>
          <w:rtl/>
        </w:rPr>
      </w:pPr>
      <w:r>
        <w:rPr>
          <w:rFonts w:ascii="David" w:hAnsi="David" w:cs="David" w:hint="cs"/>
          <w:rtl/>
        </w:rPr>
        <w:t xml:space="preserve">* </w:t>
      </w:r>
      <w:r w:rsidRPr="004A1EA1">
        <w:rPr>
          <w:rFonts w:ascii="David" w:hAnsi="David" w:cs="David"/>
          <w:rtl/>
        </w:rPr>
        <w:t xml:space="preserve">קחו בחשבון כי קצב ההליכה וההתנהלות כולה, גוזלים זמן רב יותר וכי משך ההדרכה </w:t>
      </w:r>
      <w:r>
        <w:rPr>
          <w:rFonts w:ascii="David" w:hAnsi="David" w:cs="David" w:hint="cs"/>
          <w:rtl/>
        </w:rPr>
        <w:t>יושפע מכך.</w:t>
      </w:r>
    </w:p>
    <w:p w:rsidR="006B4D00" w:rsidRDefault="004A1EA1" w:rsidP="006B4D00">
      <w:pPr>
        <w:bidi/>
        <w:spacing w:line="480" w:lineRule="auto"/>
        <w:ind w:left="-625"/>
        <w:jc w:val="both"/>
        <w:rPr>
          <w:rFonts w:ascii="David" w:hAnsi="David" w:cs="David"/>
          <w:rtl/>
        </w:rPr>
      </w:pPr>
      <w:r>
        <w:rPr>
          <w:rFonts w:ascii="David" w:hAnsi="David" w:cs="David" w:hint="cs"/>
          <w:rtl/>
        </w:rPr>
        <w:t xml:space="preserve">* </w:t>
      </w:r>
      <w:r w:rsidRPr="004A1EA1">
        <w:rPr>
          <w:rFonts w:ascii="David" w:hAnsi="David" w:cs="David"/>
          <w:rtl/>
        </w:rPr>
        <w:t>חשוב מאוד להקפיד לדבר אל האדם עם הלקות ולא אל המלווה שלו, בכל עת.</w:t>
      </w:r>
    </w:p>
    <w:p w:rsidR="006B4D00" w:rsidRPr="006B4D00" w:rsidRDefault="004A1EA1" w:rsidP="006B4D00">
      <w:pPr>
        <w:bidi/>
        <w:spacing w:line="480" w:lineRule="auto"/>
        <w:ind w:left="-625"/>
        <w:jc w:val="both"/>
        <w:rPr>
          <w:rFonts w:ascii="David" w:hAnsi="David" w:cs="David"/>
        </w:rPr>
      </w:pPr>
      <w:r w:rsidRPr="006B4D00">
        <w:rPr>
          <w:rFonts w:ascii="David" w:hAnsi="David" w:cs="David" w:hint="cs"/>
          <w:rtl/>
        </w:rPr>
        <w:t xml:space="preserve">* </w:t>
      </w:r>
      <w:r w:rsidRPr="006B4D00">
        <w:rPr>
          <w:rFonts w:ascii="David" w:hAnsi="David" w:cs="David"/>
          <w:rtl/>
        </w:rPr>
        <w:t>יש להדריך את הקבוצה ולבקש את עזרת הצוות במקרה ולא נמצא פתרון אחר</w:t>
      </w:r>
      <w:r w:rsidR="006B4D00" w:rsidRPr="006B4D00">
        <w:rPr>
          <w:rFonts w:ascii="David" w:hAnsi="David" w:cs="David"/>
          <w:rtl/>
        </w:rPr>
        <w:t xml:space="preserve">, </w:t>
      </w:r>
      <w:r w:rsidR="006B4D00" w:rsidRPr="006B4D00">
        <w:rPr>
          <w:rFonts w:ascii="David" w:hAnsi="David" w:cs="David"/>
          <w:rtl/>
        </w:rPr>
        <w:t xml:space="preserve">שבכל משימה/זמן משימה יהיה איש צוות שיחנוך 2-3 תלמידים באופן צמוד (ממש לחלק אותם </w:t>
      </w:r>
      <w:proofErr w:type="spellStart"/>
      <w:r w:rsidR="006B4D00" w:rsidRPr="006B4D00">
        <w:rPr>
          <w:rFonts w:ascii="David" w:hAnsi="David" w:cs="David"/>
          <w:rtl/>
        </w:rPr>
        <w:t>ע''פ</w:t>
      </w:r>
      <w:proofErr w:type="spellEnd"/>
      <w:r w:rsidR="006B4D00" w:rsidRPr="006B4D00">
        <w:rPr>
          <w:rFonts w:ascii="David" w:hAnsi="David" w:cs="David"/>
          <w:rtl/>
        </w:rPr>
        <w:t xml:space="preserve"> אנשי הצוות)</w:t>
      </w:r>
      <w:r w:rsidR="006B4D00" w:rsidRPr="006B4D00">
        <w:rPr>
          <w:rFonts w:ascii="David" w:hAnsi="David" w:cs="David"/>
          <w:rtl/>
        </w:rPr>
        <w:br/>
        <w:t>אנשי הצוות מגויסים מלכתחילה ויש לנתב זאת להצלחת המשימות ומטרות התכנית.</w:t>
      </w:r>
    </w:p>
    <w:p w:rsidR="004A1EA1" w:rsidRPr="004A1EA1" w:rsidRDefault="004A1EA1" w:rsidP="004A1EA1">
      <w:pPr>
        <w:bidi/>
        <w:spacing w:line="480" w:lineRule="auto"/>
        <w:ind w:left="-625"/>
        <w:jc w:val="both"/>
        <w:rPr>
          <w:rFonts w:ascii="David" w:hAnsi="David" w:cs="David"/>
        </w:rPr>
      </w:pPr>
      <w:r>
        <w:rPr>
          <w:rFonts w:ascii="David" w:hAnsi="David" w:cs="David" w:hint="cs"/>
          <w:rtl/>
        </w:rPr>
        <w:t xml:space="preserve">* חובה </w:t>
      </w:r>
      <w:r w:rsidRPr="004A1EA1">
        <w:rPr>
          <w:rFonts w:ascii="David" w:hAnsi="David" w:cs="David"/>
          <w:rtl/>
        </w:rPr>
        <w:t xml:space="preserve">לשוחח </w:t>
      </w:r>
      <w:r>
        <w:rPr>
          <w:rFonts w:ascii="David" w:hAnsi="David" w:cs="David" w:hint="cs"/>
          <w:rtl/>
        </w:rPr>
        <w:t>בתחילת הסיור</w:t>
      </w:r>
      <w:r w:rsidRPr="004A1EA1">
        <w:rPr>
          <w:rFonts w:ascii="David" w:hAnsi="David" w:cs="David"/>
          <w:rtl/>
        </w:rPr>
        <w:t xml:space="preserve"> עם אחראי הקבוצה </w:t>
      </w:r>
      <w:r>
        <w:rPr>
          <w:rFonts w:ascii="David" w:hAnsi="David" w:cs="David" w:hint="cs"/>
          <w:rtl/>
        </w:rPr>
        <w:t xml:space="preserve">ולראות שהתיאום מראש על תכנים וקומות מתאימים למידע המקדים שהתקבל, זאת </w:t>
      </w:r>
      <w:r w:rsidRPr="004A1EA1">
        <w:rPr>
          <w:rFonts w:ascii="David" w:hAnsi="David" w:cs="David"/>
          <w:rtl/>
        </w:rPr>
        <w:t>במטרה שלא תהיינה אי הבנות או התעכבות על תכנים ונקודות שהינן פחות מתאימות לקבוצה.</w:t>
      </w:r>
    </w:p>
    <w:p w:rsidR="004A1EA1" w:rsidRPr="007C64B5" w:rsidRDefault="004A1EA1" w:rsidP="004A1EA1">
      <w:pPr>
        <w:bidi/>
        <w:spacing w:line="480" w:lineRule="auto"/>
        <w:ind w:left="-625"/>
        <w:jc w:val="both"/>
        <w:rPr>
          <w:rFonts w:ascii="David" w:hAnsi="David" w:cs="David"/>
        </w:rPr>
      </w:pPr>
      <w:r>
        <w:rPr>
          <w:rFonts w:ascii="David" w:hAnsi="David" w:cs="David" w:hint="cs"/>
          <w:rtl/>
        </w:rPr>
        <w:t>*</w:t>
      </w:r>
      <w:r w:rsidRPr="004A1EA1">
        <w:rPr>
          <w:rFonts w:ascii="David" w:hAnsi="David" w:cs="David"/>
          <w:rtl/>
        </w:rPr>
        <w:t xml:space="preserve"> יש לאפשר נגישות </w:t>
      </w:r>
      <w:r>
        <w:rPr>
          <w:rFonts w:ascii="David" w:hAnsi="David" w:cs="David" w:hint="cs"/>
          <w:rtl/>
        </w:rPr>
        <w:t>ל</w:t>
      </w:r>
      <w:r w:rsidRPr="004A1EA1">
        <w:rPr>
          <w:rFonts w:ascii="David" w:hAnsi="David" w:cs="David"/>
          <w:rtl/>
        </w:rPr>
        <w:t xml:space="preserve">מישוש </w:t>
      </w:r>
      <w:r w:rsidRPr="007C64B5">
        <w:rPr>
          <w:rFonts w:ascii="David" w:hAnsi="David" w:cs="David"/>
          <w:rtl/>
        </w:rPr>
        <w:t xml:space="preserve">חפצים שונים, על מנת לתמוך את ההדרכה מבחינה חושית. </w:t>
      </w:r>
      <w:r w:rsidR="007C64B5">
        <w:rPr>
          <w:rFonts w:ascii="David" w:hAnsi="David" w:cs="David" w:hint="cs"/>
          <w:rtl/>
        </w:rPr>
        <w:t>הערכה החושית לרשותכם בחדר הציוד</w:t>
      </w:r>
      <w:r w:rsidRPr="007C64B5">
        <w:rPr>
          <w:rFonts w:ascii="David" w:hAnsi="David" w:cs="David"/>
          <w:rtl/>
        </w:rPr>
        <w:t xml:space="preserve"> </w:t>
      </w:r>
      <w:r w:rsidR="007C64B5">
        <w:rPr>
          <w:rFonts w:ascii="David" w:hAnsi="David" w:cs="David" w:hint="cs"/>
          <w:rtl/>
        </w:rPr>
        <w:t>ו</w:t>
      </w:r>
      <w:r w:rsidRPr="007C64B5">
        <w:rPr>
          <w:rFonts w:ascii="David" w:hAnsi="David" w:cs="David"/>
          <w:rtl/>
        </w:rPr>
        <w:t xml:space="preserve">יש לקחת </w:t>
      </w:r>
      <w:r w:rsidR="007C64B5">
        <w:rPr>
          <w:rFonts w:ascii="David" w:hAnsi="David" w:cs="David" w:hint="cs"/>
          <w:rtl/>
        </w:rPr>
        <w:t>חלקים ממנה</w:t>
      </w:r>
      <w:r w:rsidRPr="007C64B5">
        <w:rPr>
          <w:rFonts w:ascii="David" w:hAnsi="David" w:cs="David"/>
          <w:rtl/>
        </w:rPr>
        <w:t xml:space="preserve"> כעזר לסיור.</w:t>
      </w:r>
      <w:r w:rsidR="007C64B5">
        <w:rPr>
          <w:rFonts w:ascii="David" w:hAnsi="David" w:cs="David" w:hint="cs"/>
          <w:rtl/>
        </w:rPr>
        <w:t xml:space="preserve"> כמו כן יש לאפשר </w:t>
      </w:r>
      <w:proofErr w:type="spellStart"/>
      <w:r w:rsidR="007C64B5">
        <w:rPr>
          <w:rFonts w:ascii="David" w:hAnsi="David" w:cs="David" w:hint="cs"/>
          <w:rtl/>
        </w:rPr>
        <w:t>המסרה</w:t>
      </w:r>
      <w:proofErr w:type="spellEnd"/>
      <w:r w:rsidR="007C64B5">
        <w:rPr>
          <w:rFonts w:ascii="David" w:hAnsi="David" w:cs="David" w:hint="cs"/>
          <w:rtl/>
        </w:rPr>
        <w:t xml:space="preserve"> נוספת דרך סרטוני המוזיאון</w:t>
      </w:r>
    </w:p>
    <w:p w:rsidR="007C64B5" w:rsidRDefault="004A1EA1" w:rsidP="007C64B5">
      <w:pPr>
        <w:bidi/>
        <w:spacing w:line="480" w:lineRule="auto"/>
        <w:ind w:left="-625"/>
        <w:jc w:val="both"/>
        <w:rPr>
          <w:rFonts w:ascii="David" w:hAnsi="David" w:cs="David"/>
          <w:rtl/>
        </w:rPr>
      </w:pPr>
      <w:r w:rsidRPr="007C64B5">
        <w:rPr>
          <w:rFonts w:ascii="David" w:hAnsi="David" w:cs="David"/>
          <w:rtl/>
        </w:rPr>
        <w:t>* יש להדריך בשפה פשוטה ובקצב איטי ולוודא הבנה מול המשתתפים.</w:t>
      </w:r>
    </w:p>
    <w:p w:rsidR="007C64B5" w:rsidRDefault="007C64B5" w:rsidP="007C64B5">
      <w:pPr>
        <w:bidi/>
        <w:spacing w:line="480" w:lineRule="auto"/>
        <w:ind w:left="-625"/>
        <w:rPr>
          <w:rFonts w:ascii="David" w:hAnsi="David" w:cs="David"/>
          <w:rtl/>
        </w:rPr>
      </w:pPr>
      <w:r w:rsidRPr="007C64B5">
        <w:rPr>
          <w:rFonts w:ascii="David" w:hAnsi="David" w:cs="David" w:hint="cs"/>
          <w:rtl/>
        </w:rPr>
        <w:t>*</w:t>
      </w:r>
      <w:r>
        <w:rPr>
          <w:rFonts w:ascii="David" w:hAnsi="David" w:cs="David" w:hint="cs"/>
          <w:rtl/>
        </w:rPr>
        <w:t xml:space="preserve"> </w:t>
      </w:r>
      <w:r w:rsidRPr="007C64B5">
        <w:rPr>
          <w:rFonts w:ascii="David" w:hAnsi="David" w:cs="David"/>
          <w:rtl/>
        </w:rPr>
        <w:t xml:space="preserve">ידע = כוח </w:t>
      </w:r>
      <w:r>
        <w:rPr>
          <w:rFonts w:ascii="David" w:hAnsi="David" w:cs="David" w:hint="cs"/>
          <w:rtl/>
        </w:rPr>
        <w:t xml:space="preserve">- </w:t>
      </w:r>
      <w:r w:rsidRPr="007C64B5">
        <w:rPr>
          <w:rFonts w:ascii="David" w:hAnsi="David" w:cs="David"/>
          <w:rtl/>
        </w:rPr>
        <w:t xml:space="preserve">הגדרת </w:t>
      </w:r>
      <w:proofErr w:type="spellStart"/>
      <w:r w:rsidRPr="007C64B5">
        <w:rPr>
          <w:rFonts w:ascii="David" w:hAnsi="David" w:cs="David"/>
          <w:rtl/>
        </w:rPr>
        <w:t>הלו''ז</w:t>
      </w:r>
      <w:proofErr w:type="spellEnd"/>
      <w:r w:rsidRPr="007C64B5">
        <w:rPr>
          <w:rFonts w:ascii="David" w:hAnsi="David" w:cs="David"/>
          <w:rtl/>
        </w:rPr>
        <w:t xml:space="preserve"> והמסר של היום באופן מאוד ברור בהתחלה, התבניתיות וההדגשה תקל על התלמידים להתכונן.</w:t>
      </w:r>
    </w:p>
    <w:p w:rsidR="007C64B5" w:rsidRPr="007C64B5" w:rsidRDefault="007C64B5" w:rsidP="007C64B5">
      <w:pPr>
        <w:bidi/>
        <w:spacing w:line="480" w:lineRule="auto"/>
        <w:ind w:left="-625"/>
        <w:rPr>
          <w:rFonts w:ascii="David" w:hAnsi="David" w:cs="David"/>
        </w:rPr>
      </w:pPr>
      <w:r w:rsidRPr="007C64B5">
        <w:rPr>
          <w:rFonts w:ascii="David" w:hAnsi="David" w:cs="David" w:hint="cs"/>
          <w:rtl/>
        </w:rPr>
        <w:t xml:space="preserve">* </w:t>
      </w:r>
      <w:r w:rsidRPr="007C64B5">
        <w:rPr>
          <w:rFonts w:ascii="David" w:hAnsi="David" w:cs="David"/>
          <w:rtl/>
        </w:rPr>
        <w:t>שיח ודיון – בצורה אחרת</w:t>
      </w:r>
      <w:r>
        <w:rPr>
          <w:rFonts w:ascii="David" w:hAnsi="David" w:cs="David" w:hint="cs"/>
          <w:rtl/>
        </w:rPr>
        <w:t xml:space="preserve"> - </w:t>
      </w:r>
      <w:r w:rsidRPr="007C64B5">
        <w:rPr>
          <w:rFonts w:ascii="David" w:hAnsi="David" w:cs="David"/>
          <w:rtl/>
        </w:rPr>
        <w:t>לתלמידים קושי בתגובות רגשיות או שפתיות, אפשר ורצוי לשאול שאלות אבל התגובות יגיעו בצורות שונות ואין להיעלב או לחשוש</w:t>
      </w:r>
      <w:r w:rsidRPr="007C64B5">
        <w:rPr>
          <w:rFonts w:ascii="Calibri" w:hAnsi="Calibri" w:cs="Calibri" w:hint="cs"/>
          <w:sz w:val="28"/>
          <w:szCs w:val="28"/>
          <w:rtl/>
        </w:rPr>
        <w:t>.</w:t>
      </w:r>
    </w:p>
    <w:p w:rsidR="004A1EA1" w:rsidRDefault="004A1EA1" w:rsidP="004A1EA1">
      <w:pPr>
        <w:bidi/>
        <w:spacing w:line="480" w:lineRule="auto"/>
        <w:ind w:left="-625"/>
        <w:jc w:val="both"/>
        <w:rPr>
          <w:rFonts w:ascii="David" w:hAnsi="David" w:cs="David"/>
          <w:rtl/>
        </w:rPr>
      </w:pPr>
      <w:r>
        <w:rPr>
          <w:rFonts w:ascii="David" w:hAnsi="David" w:cs="David" w:hint="cs"/>
          <w:rtl/>
        </w:rPr>
        <w:t xml:space="preserve">* המטרות מול קבוצות אלו הן לא </w:t>
      </w:r>
      <w:r w:rsidR="006B4D00">
        <w:rPr>
          <w:rFonts w:ascii="David" w:hAnsi="David" w:cs="David" w:hint="cs"/>
          <w:rtl/>
        </w:rPr>
        <w:t xml:space="preserve">רק </w:t>
      </w:r>
      <w:r>
        <w:rPr>
          <w:rFonts w:ascii="David" w:hAnsi="David" w:cs="David" w:hint="cs"/>
          <w:rtl/>
        </w:rPr>
        <w:t>העברת ידע אלא יצירת חוויה של סקרנות, חום ויחס אישי.</w:t>
      </w:r>
    </w:p>
    <w:p w:rsidR="00FF653C" w:rsidRPr="004A1EA1" w:rsidRDefault="004A1EA1" w:rsidP="007C64B5">
      <w:pPr>
        <w:bidi/>
        <w:spacing w:line="480" w:lineRule="auto"/>
        <w:ind w:left="-625"/>
        <w:jc w:val="both"/>
        <w:rPr>
          <w:rFonts w:ascii="David" w:hAnsi="David" w:cs="David"/>
        </w:rPr>
      </w:pPr>
      <w:r>
        <w:rPr>
          <w:rFonts w:ascii="David" w:hAnsi="David" w:cs="David" w:hint="cs"/>
          <w:rtl/>
        </w:rPr>
        <w:t xml:space="preserve">* הכי חשוב: </w:t>
      </w:r>
      <w:r w:rsidRPr="006B4D00">
        <w:rPr>
          <w:rFonts w:ascii="David" w:hAnsi="David" w:cs="David" w:hint="cs"/>
          <w:b/>
          <w:bCs/>
          <w:rtl/>
        </w:rPr>
        <w:t xml:space="preserve">גמישות </w:t>
      </w:r>
      <w:r w:rsidR="006B4D00">
        <w:rPr>
          <w:rFonts w:ascii="David" w:hAnsi="David" w:cs="David" w:hint="cs"/>
          <w:b/>
          <w:bCs/>
          <w:rtl/>
        </w:rPr>
        <w:t>ורגישות</w:t>
      </w:r>
      <w:bookmarkStart w:id="0" w:name="_GoBack"/>
      <w:bookmarkEnd w:id="0"/>
      <w:r>
        <w:rPr>
          <w:rFonts w:ascii="David" w:hAnsi="David" w:cs="David" w:hint="cs"/>
          <w:rtl/>
        </w:rPr>
        <w:t>.</w:t>
      </w:r>
    </w:p>
    <w:sectPr w:rsidR="00FF653C" w:rsidRPr="004A1EA1" w:rsidSect="006B4D00">
      <w:pgSz w:w="11906" w:h="16838"/>
      <w:pgMar w:top="709"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897"/>
    <w:multiLevelType w:val="hybridMultilevel"/>
    <w:tmpl w:val="474A6236"/>
    <w:lvl w:ilvl="0" w:tplc="AC2C86C2">
      <w:numFmt w:val="bullet"/>
      <w:lvlText w:val=""/>
      <w:lvlJc w:val="left"/>
      <w:pPr>
        <w:ind w:left="720" w:hanging="360"/>
      </w:pPr>
      <w:rPr>
        <w:rFonts w:ascii="Symbol" w:eastAsiaTheme="minorHAnsi" w:hAnsi="Symbol"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A1"/>
    <w:rsid w:val="004A1EA1"/>
    <w:rsid w:val="006B4D00"/>
    <w:rsid w:val="007C64B5"/>
    <w:rsid w:val="00A254FE"/>
    <w:rsid w:val="00FF653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853B"/>
  <w15:chartTrackingRefBased/>
  <w15:docId w15:val="{55DD2E6B-CDB2-4308-B7DC-14C79E5F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EA1"/>
    <w:pPr>
      <w:spacing w:after="0" w:line="240" w:lineRule="auto"/>
    </w:pPr>
    <w:rPr>
      <w:rFonts w:ascii="Times New Roman" w:eastAsia="Times New Roman" w:hAnsi="Times New Roman" w:cs="Miriam"/>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4B5"/>
    <w:pPr>
      <w:spacing w:after="160" w:line="259" w:lineRule="auto"/>
      <w:ind w:left="720"/>
      <w:contextualSpacing/>
    </w:pPr>
    <w:rPr>
      <w:rFonts w:asciiTheme="minorHAnsi" w:eastAsiaTheme="minorHAnsi" w:hAnsiTheme="minorHAnsi" w:cstheme="minorBidi"/>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28158">
      <w:bodyDiv w:val="1"/>
      <w:marLeft w:val="0"/>
      <w:marRight w:val="0"/>
      <w:marTop w:val="0"/>
      <w:marBottom w:val="0"/>
      <w:divBdr>
        <w:top w:val="none" w:sz="0" w:space="0" w:color="auto"/>
        <w:left w:val="none" w:sz="0" w:space="0" w:color="auto"/>
        <w:bottom w:val="none" w:sz="0" w:space="0" w:color="auto"/>
        <w:right w:val="none" w:sz="0" w:space="0" w:color="auto"/>
      </w:divBdr>
    </w:div>
    <w:div w:id="15491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2</cp:revision>
  <dcterms:created xsi:type="dcterms:W3CDTF">2023-02-02T10:38:00Z</dcterms:created>
  <dcterms:modified xsi:type="dcterms:W3CDTF">2023-02-02T10:38:00Z</dcterms:modified>
</cp:coreProperties>
</file>