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25" w:rsidRPr="00317EA0" w:rsidRDefault="00471088" w:rsidP="00471088">
      <w:pPr>
        <w:spacing w:after="120" w:line="360" w:lineRule="auto"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מוזיאון העם היהודי בבית התפוצות: היסטוריה קצרה</w:t>
      </w:r>
      <w:bookmarkStart w:id="0" w:name="_GoBack"/>
      <w:bookmarkEnd w:id="0"/>
    </w:p>
    <w:p w:rsidR="000770A9" w:rsidRDefault="00430C9A" w:rsidP="00161AC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ההיסטוריה של המוזיאון שבו אנחנו נמצאות </w:t>
      </w:r>
      <w:r>
        <w:rPr>
          <w:rtl/>
        </w:rPr>
        <w:t>–</w:t>
      </w:r>
      <w:r>
        <w:rPr>
          <w:rFonts w:hint="cs"/>
          <w:rtl/>
        </w:rPr>
        <w:t xml:space="preserve"> פרדיגמות שונות לשאלות של זהות יהודית</w:t>
      </w:r>
      <w:r w:rsidR="007332F4">
        <w:rPr>
          <w:rFonts w:hint="cs"/>
          <w:rtl/>
        </w:rPr>
        <w:t>,</w:t>
      </w:r>
      <w:r w:rsidR="00AD2CCD">
        <w:rPr>
          <w:rFonts w:hint="cs"/>
          <w:rtl/>
        </w:rPr>
        <w:t xml:space="preserve"> ונראה את התרגום </w:t>
      </w:r>
      <w:r w:rsidR="003B1163">
        <w:rPr>
          <w:rFonts w:hint="cs"/>
          <w:rtl/>
        </w:rPr>
        <w:t>של ה</w:t>
      </w:r>
      <w:r w:rsidR="00C36380">
        <w:rPr>
          <w:rFonts w:hint="cs"/>
          <w:rtl/>
        </w:rPr>
        <w:t xml:space="preserve">תפיסה במוזיאון. </w:t>
      </w:r>
      <w:r w:rsidR="00161AC1">
        <w:rPr>
          <w:rFonts w:hint="cs"/>
          <w:rtl/>
        </w:rPr>
        <w:t xml:space="preserve">התערוכות הכי 'קשישות' הן בנות שנתיים. </w:t>
      </w:r>
    </w:p>
    <w:p w:rsidR="006C3892" w:rsidRDefault="006C3892" w:rsidP="00161AC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>תאריכים חשובים:</w:t>
      </w:r>
    </w:p>
    <w:p w:rsidR="00053837" w:rsidRDefault="006C3892" w:rsidP="006C3892">
      <w:pPr>
        <w:spacing w:after="120" w:line="360" w:lineRule="auto"/>
        <w:jc w:val="both"/>
        <w:rPr>
          <w:rtl/>
        </w:rPr>
      </w:pPr>
      <w:r w:rsidRPr="006C3892">
        <w:rPr>
          <w:rFonts w:hint="cs"/>
          <w:b/>
          <w:bCs/>
          <w:rtl/>
        </w:rPr>
        <w:t>1959</w:t>
      </w:r>
      <w:r w:rsidR="00706364">
        <w:rPr>
          <w:rFonts w:hint="cs"/>
          <w:rtl/>
        </w:rPr>
        <w:t xml:space="preserve"> </w:t>
      </w:r>
      <w:r w:rsidR="00663E97">
        <w:rPr>
          <w:rFonts w:hint="cs"/>
          <w:rtl/>
        </w:rPr>
        <w:t>נחום גולדמן</w:t>
      </w:r>
      <w:r>
        <w:rPr>
          <w:rFonts w:hint="cs"/>
          <w:rtl/>
        </w:rPr>
        <w:t>,</w:t>
      </w:r>
      <w:r w:rsidR="00663E97">
        <w:rPr>
          <w:rFonts w:hint="cs"/>
          <w:rtl/>
        </w:rPr>
        <w:t xml:space="preserve"> ממקימי הקונגרס היהודי העולמי, </w:t>
      </w:r>
      <w:r>
        <w:rPr>
          <w:rFonts w:hint="cs"/>
          <w:rtl/>
        </w:rPr>
        <w:t xml:space="preserve">מעביר החלטה בקונגרס היהודי העולמי </w:t>
      </w:r>
      <w:r>
        <w:rPr>
          <w:rtl/>
        </w:rPr>
        <w:t>–</w:t>
      </w:r>
      <w:r>
        <w:rPr>
          <w:rFonts w:hint="cs"/>
          <w:rtl/>
        </w:rPr>
        <w:t xml:space="preserve"> הקמת מוזיאון ליהדות העולם במדינת היהודים הצעירה. שמו של המוזיאון המוצע - </w:t>
      </w:r>
      <w:r w:rsidR="007251C7">
        <w:rPr>
          <w:rFonts w:hint="cs"/>
          <w:rtl/>
        </w:rPr>
        <w:t xml:space="preserve">יד לגולה. </w:t>
      </w:r>
      <w:r w:rsidR="00053837">
        <w:rPr>
          <w:rFonts w:hint="cs"/>
          <w:rtl/>
        </w:rPr>
        <w:t xml:space="preserve">זה יהיה מוזיאון על כל </w:t>
      </w:r>
      <w:r w:rsidR="00624CFC">
        <w:rPr>
          <w:rFonts w:hint="cs"/>
          <w:rtl/>
        </w:rPr>
        <w:t xml:space="preserve">היהודים </w:t>
      </w:r>
      <w:r w:rsidR="00EF45D4">
        <w:rPr>
          <w:rFonts w:hint="cs"/>
          <w:rtl/>
        </w:rPr>
        <w:t xml:space="preserve">שנמצאים בעולם ולא בארץ. </w:t>
      </w:r>
    </w:p>
    <w:p w:rsidR="00425FAB" w:rsidRDefault="00425FAB" w:rsidP="00053837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איך ישראל הגיבה? </w:t>
      </w:r>
    </w:p>
    <w:p w:rsidR="00425FAB" w:rsidRDefault="00425FAB" w:rsidP="006C3892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מדינת ישראל עוסקת בכור ההיתוך ובשלילת הגלות </w:t>
      </w:r>
      <w:r w:rsidR="003A339B">
        <w:rPr>
          <w:rFonts w:hint="cs"/>
          <w:rtl/>
        </w:rPr>
        <w:t>(</w:t>
      </w:r>
      <w:r w:rsidR="000F5E9B">
        <w:rPr>
          <w:rFonts w:hint="cs"/>
          <w:rtl/>
        </w:rPr>
        <w:t xml:space="preserve">המאמר של אמנון רז </w:t>
      </w:r>
      <w:proofErr w:type="spellStart"/>
      <w:r w:rsidR="000F5E9B">
        <w:rPr>
          <w:rFonts w:hint="cs"/>
          <w:rtl/>
        </w:rPr>
        <w:t>קרקוצקין</w:t>
      </w:r>
      <w:proofErr w:type="spellEnd"/>
      <w:r w:rsidR="000F5E9B">
        <w:rPr>
          <w:rFonts w:hint="cs"/>
          <w:rtl/>
        </w:rPr>
        <w:t>)</w:t>
      </w:r>
      <w:r w:rsidR="007D4ABF">
        <w:rPr>
          <w:rFonts w:hint="cs"/>
          <w:rtl/>
        </w:rPr>
        <w:t>, שמתחילה עם הנאום של נורדאו ע</w:t>
      </w:r>
      <w:r w:rsidR="000743F8">
        <w:rPr>
          <w:rFonts w:hint="cs"/>
          <w:rtl/>
        </w:rPr>
        <w:t>ל יהדות השרירים</w:t>
      </w:r>
      <w:r w:rsidR="006C3892">
        <w:rPr>
          <w:rFonts w:hint="cs"/>
          <w:rtl/>
        </w:rPr>
        <w:t xml:space="preserve"> (הקונגרס הציוני השני, 1898)</w:t>
      </w:r>
      <w:r w:rsidR="000743F8">
        <w:rPr>
          <w:rFonts w:hint="cs"/>
          <w:rtl/>
        </w:rPr>
        <w:t xml:space="preserve">. </w:t>
      </w:r>
      <w:r w:rsidR="00684E6F">
        <w:rPr>
          <w:rFonts w:hint="cs"/>
          <w:rtl/>
        </w:rPr>
        <w:t xml:space="preserve">רוצים להפוך </w:t>
      </w:r>
      <w:r w:rsidR="00256318">
        <w:rPr>
          <w:rFonts w:hint="cs"/>
          <w:rtl/>
        </w:rPr>
        <w:t xml:space="preserve">את היהודי לאדם </w:t>
      </w:r>
      <w:r w:rsidR="005C7B76">
        <w:rPr>
          <w:rFonts w:hint="cs"/>
          <w:rtl/>
        </w:rPr>
        <w:t>מייצר</w:t>
      </w:r>
      <w:r w:rsidR="006C3892">
        <w:rPr>
          <w:rFonts w:hint="cs"/>
          <w:rtl/>
        </w:rPr>
        <w:t xml:space="preserve">, שעוסק בחקלאות, בהגנה וגם באומנות. </w:t>
      </w:r>
      <w:r w:rsidR="00AD2241">
        <w:rPr>
          <w:rFonts w:hint="cs"/>
          <w:rtl/>
        </w:rPr>
        <w:t xml:space="preserve">מה שכן </w:t>
      </w:r>
      <w:r w:rsidR="00AD2241">
        <w:rPr>
          <w:rtl/>
        </w:rPr>
        <w:t>–</w:t>
      </w:r>
      <w:r w:rsidR="00AD2241">
        <w:rPr>
          <w:rFonts w:hint="cs"/>
          <w:rtl/>
        </w:rPr>
        <w:t xml:space="preserve"> אי אפשר להגיד </w:t>
      </w:r>
      <w:r w:rsidR="0009233A">
        <w:rPr>
          <w:rFonts w:hint="cs"/>
          <w:rtl/>
        </w:rPr>
        <w:t xml:space="preserve">לא לקונגרס היהודי, </w:t>
      </w:r>
      <w:r w:rsidR="006C3892">
        <w:rPr>
          <w:rFonts w:hint="cs"/>
          <w:rtl/>
        </w:rPr>
        <w:t>בגלל הצור בכספי תרומות ותמיכה כלכלית ופוליטית</w:t>
      </w:r>
      <w:r w:rsidR="002E7C15">
        <w:rPr>
          <w:rFonts w:hint="cs"/>
          <w:rtl/>
        </w:rPr>
        <w:t xml:space="preserve">. </w:t>
      </w:r>
      <w:r w:rsidR="00361C67">
        <w:rPr>
          <w:rFonts w:hint="cs"/>
          <w:rtl/>
        </w:rPr>
        <w:t xml:space="preserve">מה אמרו להם? אנחנו רוצים להקים את היד לגולה, </w:t>
      </w:r>
      <w:r w:rsidR="00C653BA">
        <w:rPr>
          <w:rFonts w:hint="cs"/>
          <w:rtl/>
        </w:rPr>
        <w:t xml:space="preserve">אבל אין לנו כסף. אז מה הקונגרס </w:t>
      </w:r>
      <w:r w:rsidR="003F4617">
        <w:rPr>
          <w:rFonts w:hint="cs"/>
          <w:rtl/>
        </w:rPr>
        <w:t xml:space="preserve">אמר </w:t>
      </w:r>
      <w:r w:rsidR="003F4617">
        <w:rPr>
          <w:rtl/>
        </w:rPr>
        <w:t>–</w:t>
      </w:r>
      <w:r w:rsidR="003F4617">
        <w:rPr>
          <w:rFonts w:hint="cs"/>
          <w:rtl/>
        </w:rPr>
        <w:t xml:space="preserve"> אנחנו נתרום כסף. </w:t>
      </w:r>
    </w:p>
    <w:p w:rsidR="003F4617" w:rsidRPr="006C3892" w:rsidRDefault="006C3892" w:rsidP="006C3892">
      <w:pPr>
        <w:spacing w:after="120" w:line="360" w:lineRule="auto"/>
        <w:jc w:val="both"/>
        <w:rPr>
          <w:rtl/>
        </w:rPr>
      </w:pPr>
      <w:r w:rsidRPr="006C3892">
        <w:rPr>
          <w:rFonts w:hint="cs"/>
          <w:b/>
          <w:bCs/>
          <w:rtl/>
        </w:rPr>
        <w:t>1968</w:t>
      </w:r>
      <w:r w:rsidRPr="006C3892">
        <w:rPr>
          <w:rFonts w:hint="cs"/>
          <w:rtl/>
        </w:rPr>
        <w:t xml:space="preserve"> המדינה מקבלת כסף.</w:t>
      </w:r>
      <w:r>
        <w:rPr>
          <w:rFonts w:hint="cs"/>
          <w:rtl/>
        </w:rPr>
        <w:t xml:space="preserve"> </w:t>
      </w:r>
      <w:r w:rsidR="001C7234" w:rsidRPr="006C3892">
        <w:rPr>
          <w:rFonts w:hint="cs"/>
          <w:rtl/>
        </w:rPr>
        <w:t xml:space="preserve">המדינה רוצה את </w:t>
      </w:r>
      <w:r w:rsidR="00606DD8" w:rsidRPr="006C3892">
        <w:rPr>
          <w:rFonts w:hint="cs"/>
          <w:rtl/>
        </w:rPr>
        <w:t>המוזיאון יותר או פחות?</w:t>
      </w:r>
    </w:p>
    <w:p w:rsidR="00AB08FE" w:rsidRDefault="00972797" w:rsidP="002C6B05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העמדה של המדינה </w:t>
      </w:r>
      <w:r w:rsidR="00360A6F">
        <w:rPr>
          <w:rFonts w:hint="cs"/>
          <w:rtl/>
        </w:rPr>
        <w:t>היא  - הוכחנו שהיהודי החדש ניצח, הצנחנים כבשו את ירושלים והכפילו את שטח המדינה, ועכשיו אתה רוצה לדבר איתי על גולה?</w:t>
      </w:r>
      <w:r w:rsidR="00360A6F">
        <w:rPr>
          <w:rFonts w:hint="cs"/>
        </w:rPr>
        <w:t xml:space="preserve"> </w:t>
      </w:r>
      <w:r w:rsidR="00360A6F">
        <w:rPr>
          <w:rFonts w:hint="cs"/>
          <w:rtl/>
        </w:rPr>
        <w:t xml:space="preserve">אה מה </w:t>
      </w:r>
      <w:proofErr w:type="spellStart"/>
      <w:r w:rsidR="00360A6F">
        <w:rPr>
          <w:rFonts w:hint="cs"/>
          <w:rtl/>
        </w:rPr>
        <w:t>מה</w:t>
      </w:r>
      <w:proofErr w:type="spellEnd"/>
      <w:r w:rsidR="00360A6F">
        <w:rPr>
          <w:rFonts w:hint="cs"/>
          <w:rtl/>
        </w:rPr>
        <w:t xml:space="preserve"> </w:t>
      </w:r>
      <w:r w:rsidR="00360A6F">
        <w:rPr>
          <w:rtl/>
        </w:rPr>
        <w:t>–</w:t>
      </w:r>
      <w:r w:rsidR="00360A6F">
        <w:rPr>
          <w:rFonts w:hint="cs"/>
          <w:rtl/>
        </w:rPr>
        <w:t xml:space="preserve"> יש כסף. </w:t>
      </w:r>
    </w:p>
    <w:p w:rsidR="002C6B05" w:rsidRDefault="00243C54" w:rsidP="002C6B05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כמה שאלות </w:t>
      </w:r>
      <w:r>
        <w:rPr>
          <w:rtl/>
        </w:rPr>
        <w:t>–</w:t>
      </w:r>
      <w:r>
        <w:rPr>
          <w:rFonts w:hint="cs"/>
          <w:rtl/>
        </w:rPr>
        <w:t xml:space="preserve"> יד ושם איפה? מוזיאון ישראל איפה?</w:t>
      </w:r>
      <w:r w:rsidR="00AB2C51">
        <w:rPr>
          <w:rFonts w:hint="cs"/>
          <w:rtl/>
        </w:rPr>
        <w:t xml:space="preserve"> </w:t>
      </w:r>
      <w:r w:rsidR="007500B9">
        <w:rPr>
          <w:rFonts w:hint="cs"/>
          <w:rtl/>
        </w:rPr>
        <w:t xml:space="preserve">וגם הסניפים שלו </w:t>
      </w:r>
      <w:r w:rsidR="007500B9">
        <w:rPr>
          <w:rtl/>
        </w:rPr>
        <w:t>–</w:t>
      </w:r>
      <w:r w:rsidR="007500B9">
        <w:rPr>
          <w:rFonts w:hint="cs"/>
          <w:rtl/>
        </w:rPr>
        <w:t xml:space="preserve"> בירושלים. </w:t>
      </w:r>
    </w:p>
    <w:p w:rsidR="00CB247B" w:rsidRDefault="00CB247B" w:rsidP="002C6B05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ובית התפוצות איפה? בתל אביב. </w:t>
      </w:r>
    </w:p>
    <w:p w:rsidR="00CB247B" w:rsidRDefault="000D54F0" w:rsidP="002C6B05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ישנה </w:t>
      </w:r>
      <w:proofErr w:type="spellStart"/>
      <w:r>
        <w:rPr>
          <w:rFonts w:hint="cs"/>
          <w:rtl/>
        </w:rPr>
        <w:t>קרית</w:t>
      </w:r>
      <w:proofErr w:type="spellEnd"/>
      <w:r>
        <w:rPr>
          <w:rFonts w:hint="cs"/>
          <w:rtl/>
        </w:rPr>
        <w:t xml:space="preserve"> מוזיאונים לאומית בירושלים, שמספרת את הנרטיב הלאומי כמו שהמדינה מספרת אותו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6C3892" w:rsidRDefault="000D54F0" w:rsidP="006C3892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מגילת קומראן, </w:t>
      </w:r>
      <w:r w:rsidR="00EE2ED5">
        <w:rPr>
          <w:rFonts w:hint="cs"/>
          <w:rtl/>
        </w:rPr>
        <w:t xml:space="preserve">תורת ישראל, </w:t>
      </w:r>
      <w:r w:rsidR="00AF1373">
        <w:rPr>
          <w:rFonts w:hint="cs"/>
          <w:rtl/>
        </w:rPr>
        <w:t xml:space="preserve">הנה הוכחה על הקשר </w:t>
      </w:r>
      <w:r w:rsidR="001923F2">
        <w:rPr>
          <w:rFonts w:hint="cs"/>
          <w:rtl/>
        </w:rPr>
        <w:t xml:space="preserve">של ספר הספרים אל הארץ הזאת, </w:t>
      </w:r>
      <w:r w:rsidR="003256B9">
        <w:rPr>
          <w:rFonts w:hint="cs"/>
          <w:rtl/>
        </w:rPr>
        <w:t xml:space="preserve">ליד </w:t>
      </w:r>
      <w:r w:rsidR="004D5FDA">
        <w:rPr>
          <w:rFonts w:hint="cs"/>
          <w:rtl/>
        </w:rPr>
        <w:t>יש את מוזיאון יד ושם שהוא '</w:t>
      </w:r>
      <w:r w:rsidR="004D5FDA" w:rsidRPr="008B7A42">
        <w:rPr>
          <w:rFonts w:hint="cs"/>
          <w:b/>
          <w:bCs/>
          <w:rtl/>
        </w:rPr>
        <w:t>מוזיאון השואה והגבורה</w:t>
      </w:r>
      <w:r w:rsidR="006C3892">
        <w:rPr>
          <w:rFonts w:hint="cs"/>
          <w:rtl/>
        </w:rPr>
        <w:t xml:space="preserve">' (חוק יד ושם משנת 56). הסיור במוזיאון מסתיים במבט לא סתם על ירושלים, אלא על הר הרצל. ומוזיאון ישראל עוסק גם בארכיאולוגיה, אבל בעיקר באומנות מודרנית </w:t>
      </w:r>
      <w:r w:rsidR="006C3892">
        <w:rPr>
          <w:rtl/>
        </w:rPr>
        <w:t>–</w:t>
      </w:r>
      <w:r w:rsidR="006C3892">
        <w:rPr>
          <w:rFonts w:hint="cs"/>
          <w:rtl/>
        </w:rPr>
        <w:t xml:space="preserve"> הוכחה ליצירתיות של היהודי החדש.</w:t>
      </w:r>
    </w:p>
    <w:p w:rsidR="0023209C" w:rsidRDefault="00357BCB" w:rsidP="006C3892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יש נרטיב ברור </w:t>
      </w:r>
      <w:r>
        <w:rPr>
          <w:rtl/>
        </w:rPr>
        <w:t>–</w:t>
      </w:r>
      <w:r>
        <w:rPr>
          <w:rFonts w:hint="cs"/>
          <w:rtl/>
        </w:rPr>
        <w:t xml:space="preserve"> מהתנ"ך </w:t>
      </w:r>
      <w:r w:rsidR="002B3BF8">
        <w:rPr>
          <w:rFonts w:hint="cs"/>
          <w:rtl/>
        </w:rPr>
        <w:t>ל</w:t>
      </w:r>
      <w:r>
        <w:rPr>
          <w:rFonts w:hint="cs"/>
          <w:rtl/>
        </w:rPr>
        <w:t xml:space="preserve">פלמ"ח. </w:t>
      </w:r>
      <w:r w:rsidR="00B362DC">
        <w:rPr>
          <w:rFonts w:hint="cs"/>
          <w:rtl/>
        </w:rPr>
        <w:t xml:space="preserve">מי שזוכר את היחידות היסטוריה בבגרות זה אותה דבר </w:t>
      </w:r>
      <w:r w:rsidR="00B362DC">
        <w:rPr>
          <w:rtl/>
        </w:rPr>
        <w:t>–</w:t>
      </w:r>
      <w:r w:rsidR="00B362DC">
        <w:rPr>
          <w:rFonts w:hint="cs"/>
          <w:rtl/>
        </w:rPr>
        <w:t xml:space="preserve"> יש בית שני, </w:t>
      </w:r>
      <w:r w:rsidR="00AB77EC">
        <w:rPr>
          <w:rFonts w:hint="cs"/>
          <w:rtl/>
        </w:rPr>
        <w:t xml:space="preserve">ואז מגיעים ללאומיות מודרנית והרצל. </w:t>
      </w:r>
    </w:p>
    <w:p w:rsidR="00652C21" w:rsidRDefault="003567E3" w:rsidP="006C3892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לכן </w:t>
      </w:r>
      <w:r>
        <w:rPr>
          <w:rtl/>
        </w:rPr>
        <w:t>–</w:t>
      </w:r>
      <w:r>
        <w:rPr>
          <w:rFonts w:hint="cs"/>
          <w:rtl/>
        </w:rPr>
        <w:t xml:space="preserve"> המדינה לא מעוניינת לדבר על זה. היא יכלה לקחת את הכסף הזה ולהקים מוזיאון בקריית המוזיאונים, </w:t>
      </w:r>
      <w:r w:rsidR="007223AE">
        <w:rPr>
          <w:rFonts w:hint="cs"/>
          <w:rtl/>
        </w:rPr>
        <w:t xml:space="preserve">ויהיה תנ"ך </w:t>
      </w:r>
      <w:r w:rsidR="007223AE">
        <w:rPr>
          <w:rtl/>
        </w:rPr>
        <w:t>–</w:t>
      </w:r>
      <w:r w:rsidR="007223AE">
        <w:rPr>
          <w:rFonts w:hint="cs"/>
          <w:rtl/>
        </w:rPr>
        <w:t xml:space="preserve"> תפוצות </w:t>
      </w:r>
      <w:r w:rsidR="007223AE">
        <w:rPr>
          <w:rtl/>
        </w:rPr>
        <w:t>–</w:t>
      </w:r>
      <w:r w:rsidR="007223AE">
        <w:rPr>
          <w:rFonts w:hint="cs"/>
          <w:rtl/>
        </w:rPr>
        <w:t xml:space="preserve"> הקמת המדינה. אבל לא עשו את זה. הם אמרו </w:t>
      </w:r>
      <w:r w:rsidR="007223AE">
        <w:rPr>
          <w:rtl/>
        </w:rPr>
        <w:t>–</w:t>
      </w:r>
      <w:r w:rsidR="007223AE">
        <w:rPr>
          <w:rFonts w:hint="cs"/>
          <w:rtl/>
        </w:rPr>
        <w:t xml:space="preserve"> </w:t>
      </w:r>
      <w:r w:rsidR="00F30B98">
        <w:rPr>
          <w:rFonts w:hint="cs"/>
          <w:rtl/>
        </w:rPr>
        <w:t xml:space="preserve">יש קמפוס אונ' חדשה אנחנו נשים לכם את זה שם. </w:t>
      </w:r>
      <w:r w:rsidR="00B1465F">
        <w:rPr>
          <w:rFonts w:hint="cs"/>
          <w:rtl/>
        </w:rPr>
        <w:t xml:space="preserve">ב-68 יש כאן דיונות, </w:t>
      </w:r>
      <w:r w:rsidR="00AB5AA9">
        <w:rPr>
          <w:rFonts w:hint="cs"/>
          <w:rtl/>
        </w:rPr>
        <w:t xml:space="preserve">היה את שייח </w:t>
      </w:r>
      <w:proofErr w:type="spellStart"/>
      <w:r w:rsidR="00AB5AA9">
        <w:rPr>
          <w:rFonts w:hint="cs"/>
          <w:rtl/>
        </w:rPr>
        <w:t>מוניס</w:t>
      </w:r>
      <w:proofErr w:type="spellEnd"/>
      <w:r w:rsidR="00AB5AA9">
        <w:rPr>
          <w:rFonts w:hint="cs"/>
          <w:rtl/>
        </w:rPr>
        <w:t xml:space="preserve"> וגלחו לגמרי, </w:t>
      </w:r>
      <w:r w:rsidR="00481AAC">
        <w:rPr>
          <w:rFonts w:hint="cs"/>
          <w:rtl/>
        </w:rPr>
        <w:t xml:space="preserve">להגיד שיש פה קמפוס זה מאוד מפרגן. </w:t>
      </w:r>
      <w:r w:rsidR="006C3892">
        <w:rPr>
          <w:rFonts w:hint="cs"/>
          <w:rtl/>
        </w:rPr>
        <w:t xml:space="preserve">יש בניין אחד בפינת הקמפוס </w:t>
      </w:r>
      <w:r w:rsidR="006C3892">
        <w:rPr>
          <w:rtl/>
        </w:rPr>
        <w:t>–</w:t>
      </w:r>
      <w:r w:rsidR="006C3892">
        <w:rPr>
          <w:rFonts w:hint="cs"/>
          <w:rtl/>
        </w:rPr>
        <w:t xml:space="preserve"> מה שהוא היום נפתלי. </w:t>
      </w:r>
    </w:p>
    <w:p w:rsidR="00491F00" w:rsidRDefault="00491F00" w:rsidP="00652C21">
      <w:pPr>
        <w:spacing w:after="120" w:line="360" w:lineRule="auto"/>
        <w:jc w:val="both"/>
        <w:rPr>
          <w:rtl/>
        </w:rPr>
      </w:pPr>
      <w:r w:rsidRPr="006C3892">
        <w:rPr>
          <w:rFonts w:hint="cs"/>
          <w:b/>
          <w:bCs/>
          <w:rtl/>
        </w:rPr>
        <w:t>1971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יש בניין</w:t>
      </w:r>
      <w:r w:rsidR="006C3892">
        <w:rPr>
          <w:rFonts w:hint="cs"/>
          <w:rtl/>
        </w:rPr>
        <w:t xml:space="preserve"> (ע"ש נחום גולדמן)</w:t>
      </w:r>
      <w:r>
        <w:rPr>
          <w:rFonts w:hint="cs"/>
          <w:rtl/>
        </w:rPr>
        <w:t xml:space="preserve">, </w:t>
      </w:r>
      <w:r w:rsidR="005E5249">
        <w:rPr>
          <w:rFonts w:hint="cs"/>
          <w:rtl/>
        </w:rPr>
        <w:t xml:space="preserve">אבל אין תוכן. </w:t>
      </w:r>
      <w:r w:rsidR="002237D6">
        <w:rPr>
          <w:rFonts w:hint="cs"/>
          <w:rtl/>
        </w:rPr>
        <w:t xml:space="preserve">קלאסיקה </w:t>
      </w:r>
      <w:r w:rsidR="00C71C77">
        <w:rPr>
          <w:rFonts w:hint="cs"/>
          <w:rtl/>
        </w:rPr>
        <w:t xml:space="preserve">ישראלית </w:t>
      </w:r>
      <w:r w:rsidR="00232087">
        <w:rPr>
          <w:rtl/>
        </w:rPr>
        <w:t>–</w:t>
      </w:r>
      <w:r w:rsidR="00C71C77">
        <w:rPr>
          <w:rFonts w:hint="cs"/>
          <w:rtl/>
        </w:rPr>
        <w:t xml:space="preserve"> </w:t>
      </w:r>
      <w:r w:rsidR="00232087">
        <w:rPr>
          <w:rFonts w:hint="cs"/>
          <w:rtl/>
        </w:rPr>
        <w:t xml:space="preserve">יש בנין אבל אין תוכן. </w:t>
      </w:r>
      <w:r w:rsidR="00115FF7">
        <w:rPr>
          <w:rFonts w:hint="cs"/>
          <w:rtl/>
        </w:rPr>
        <w:t xml:space="preserve">ואז הקימו ועדת תוכן... מזמנים את אבא קובנר, קצין חינוך ראשי, </w:t>
      </w:r>
      <w:r w:rsidR="00CA1060">
        <w:rPr>
          <w:rFonts w:hint="cs"/>
          <w:rtl/>
        </w:rPr>
        <w:t xml:space="preserve">פרטיזן </w:t>
      </w:r>
      <w:proofErr w:type="spellStart"/>
      <w:r w:rsidR="00CA1060">
        <w:rPr>
          <w:rFonts w:hint="cs"/>
          <w:rtl/>
        </w:rPr>
        <w:t>וכו</w:t>
      </w:r>
      <w:proofErr w:type="spellEnd"/>
      <w:r w:rsidR="00CA1060">
        <w:rPr>
          <w:rFonts w:hint="cs"/>
          <w:rtl/>
        </w:rPr>
        <w:t xml:space="preserve">'. </w:t>
      </w:r>
      <w:r w:rsidR="001B1EBD">
        <w:rPr>
          <w:rFonts w:hint="cs"/>
          <w:rtl/>
        </w:rPr>
        <w:t xml:space="preserve">בן גל, שמעוני והרבה היסטוריונים ואומרים להם </w:t>
      </w:r>
      <w:r w:rsidR="00D10956">
        <w:rPr>
          <w:rtl/>
        </w:rPr>
        <w:t>–</w:t>
      </w:r>
      <w:r w:rsidR="001B1EBD">
        <w:rPr>
          <w:rFonts w:hint="cs"/>
          <w:rtl/>
        </w:rPr>
        <w:t xml:space="preserve"> </w:t>
      </w:r>
      <w:r w:rsidR="00D10956">
        <w:rPr>
          <w:rFonts w:hint="cs"/>
          <w:rtl/>
        </w:rPr>
        <w:t>אנחנו צריכים להקים מוזיאון</w:t>
      </w:r>
      <w:r w:rsidR="00591E42">
        <w:rPr>
          <w:rFonts w:hint="cs"/>
          <w:rtl/>
        </w:rPr>
        <w:t xml:space="preserve"> וקם בית התפוצו</w:t>
      </w:r>
      <w:r w:rsidR="00EF49BD">
        <w:rPr>
          <w:rFonts w:hint="cs"/>
          <w:rtl/>
        </w:rPr>
        <w:t xml:space="preserve">ת. </w:t>
      </w:r>
    </w:p>
    <w:p w:rsidR="00EF49BD" w:rsidRDefault="00EF49BD" w:rsidP="00652C21">
      <w:pPr>
        <w:spacing w:after="120" w:line="360" w:lineRule="auto"/>
        <w:jc w:val="both"/>
        <w:rPr>
          <w:rtl/>
        </w:rPr>
      </w:pPr>
      <w:r w:rsidRPr="006C3892">
        <w:rPr>
          <w:rFonts w:hint="cs"/>
          <w:b/>
          <w:bCs/>
          <w:rtl/>
        </w:rPr>
        <w:lastRenderedPageBreak/>
        <w:t xml:space="preserve">ב-1978 </w:t>
      </w:r>
      <w:r w:rsidR="00947C03" w:rsidRPr="006C3892">
        <w:rPr>
          <w:rFonts w:hint="cs"/>
          <w:b/>
          <w:bCs/>
          <w:rtl/>
        </w:rPr>
        <w:t xml:space="preserve">קם </w:t>
      </w:r>
      <w:r w:rsidR="001D76BC" w:rsidRPr="006C3892">
        <w:rPr>
          <w:rFonts w:hint="cs"/>
          <w:b/>
          <w:bCs/>
          <w:rtl/>
        </w:rPr>
        <w:t>בית התפוצות.</w:t>
      </w:r>
      <w:r w:rsidR="001D76BC">
        <w:rPr>
          <w:rFonts w:hint="cs"/>
          <w:rtl/>
        </w:rPr>
        <w:t xml:space="preserve"> </w:t>
      </w:r>
      <w:r w:rsidR="00824C94">
        <w:rPr>
          <w:rFonts w:hint="cs"/>
          <w:rtl/>
        </w:rPr>
        <w:t xml:space="preserve">לא קם בית הגולה. </w:t>
      </w:r>
      <w:r w:rsidR="00DD4735">
        <w:rPr>
          <w:rFonts w:hint="cs"/>
          <w:rtl/>
        </w:rPr>
        <w:t xml:space="preserve">מה קרה? </w:t>
      </w:r>
      <w:r w:rsidR="00FA2EE1">
        <w:rPr>
          <w:rFonts w:hint="cs"/>
          <w:rtl/>
        </w:rPr>
        <w:t xml:space="preserve">כשהמוזיאון </w:t>
      </w:r>
      <w:r w:rsidR="006F74E2">
        <w:rPr>
          <w:rFonts w:hint="cs"/>
          <w:rtl/>
        </w:rPr>
        <w:t>נפתח 400 אלף איש מבקרים בו בעשור הראשון</w:t>
      </w:r>
      <w:r w:rsidR="00212F2B">
        <w:rPr>
          <w:rFonts w:hint="cs"/>
          <w:rtl/>
        </w:rPr>
        <w:t xml:space="preserve"> למדינה. זה בין 4-3 מילון איש במדינה. לכאורה כל גבר אישה וטף שהיו בישראל היו במוזיאון. </w:t>
      </w:r>
      <w:r w:rsidR="00D22C7D">
        <w:rPr>
          <w:rFonts w:hint="cs"/>
          <w:rtl/>
        </w:rPr>
        <w:t xml:space="preserve">מה קרה בין 1971 ל-78 שהפך את המוזיאון להצלחה. </w:t>
      </w:r>
    </w:p>
    <w:p w:rsidR="00D22C7D" w:rsidRDefault="00D22C7D" w:rsidP="00652C2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>ב-71 יש את הפנתרים השחורים, וכל הרעיון של כור ההיתוך</w:t>
      </w:r>
      <w:r w:rsidR="000A4E7B">
        <w:rPr>
          <w:rFonts w:hint="cs"/>
          <w:rtl/>
        </w:rPr>
        <w:t xml:space="preserve"> עובד לאשכנזים בלבד (קיבוצניקים ותל אביב)</w:t>
      </w:r>
      <w:r w:rsidR="002E0028">
        <w:rPr>
          <w:rFonts w:hint="cs"/>
          <w:rtl/>
        </w:rPr>
        <w:t xml:space="preserve"> אבל במושבים עיירות פיתוח וכו' אין אותו הכסף והיחס, </w:t>
      </w:r>
      <w:r w:rsidR="001423B5">
        <w:rPr>
          <w:rFonts w:hint="cs"/>
          <w:rtl/>
        </w:rPr>
        <w:t>הקונספציה של התפיסה העצמית של ישרא</w:t>
      </w:r>
      <w:r w:rsidR="00C32764">
        <w:rPr>
          <w:rFonts w:hint="cs"/>
          <w:rtl/>
        </w:rPr>
        <w:t xml:space="preserve">ל נסדקת. </w:t>
      </w:r>
    </w:p>
    <w:p w:rsidR="003C0566" w:rsidRDefault="00C32764" w:rsidP="00652C2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>ב-1973</w:t>
      </w:r>
      <w:r w:rsidR="005523BA">
        <w:rPr>
          <w:rFonts w:hint="cs"/>
          <w:rtl/>
        </w:rPr>
        <w:t xml:space="preserve"> </w:t>
      </w:r>
      <w:r w:rsidR="00FA7057">
        <w:rPr>
          <w:rFonts w:hint="cs"/>
          <w:rtl/>
        </w:rPr>
        <w:t xml:space="preserve">נסדקת האמונה בצה"ל, בעקבות המלחמה. ב-77 ישנו המהפך של הבחירות שבמידה הרבה נישא על הקולות של המזרחים ושל ההתפכחות ממפא"י מאידך. שני האירועים </w:t>
      </w:r>
      <w:proofErr w:type="spellStart"/>
      <w:r w:rsidR="00FA7057">
        <w:rPr>
          <w:rFonts w:hint="cs"/>
          <w:rtl/>
        </w:rPr>
        <w:t>ההיסטורים</w:t>
      </w:r>
      <w:proofErr w:type="spellEnd"/>
      <w:r w:rsidR="00FA7057">
        <w:rPr>
          <w:rFonts w:hint="cs"/>
          <w:rtl/>
        </w:rPr>
        <w:t xml:space="preserve"> חוברים כדי להפיל את מפא"י ההיסטורית. </w:t>
      </w:r>
    </w:p>
    <w:p w:rsidR="00C32764" w:rsidRDefault="00567A0F" w:rsidP="00652C2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אחרי שנות דור שילדים יהודים מחונכים על המיתוס החדש של </w:t>
      </w:r>
      <w:r w:rsidR="005519A6">
        <w:rPr>
          <w:rFonts w:hint="cs"/>
          <w:rtl/>
        </w:rPr>
        <w:t>היהדות הילדים היהודיים לא מבינים את הקשר שלהם ליהודים בעולם.</w:t>
      </w:r>
      <w:r w:rsidR="00662D45">
        <w:rPr>
          <w:rFonts w:hint="cs"/>
          <w:rtl/>
        </w:rPr>
        <w:t xml:space="preserve"> מתחילים פרויקטים שונים שהיו עם יהדות ארה"ב צרפת או בריטניה, </w:t>
      </w:r>
      <w:r w:rsidR="005825F5">
        <w:rPr>
          <w:rFonts w:hint="cs"/>
          <w:rtl/>
        </w:rPr>
        <w:t xml:space="preserve">פעם הם היו נותנים כסף לצבא ולמדינה. </w:t>
      </w:r>
      <w:r w:rsidR="000D7034">
        <w:rPr>
          <w:rFonts w:hint="cs"/>
          <w:rtl/>
        </w:rPr>
        <w:t xml:space="preserve">בשנות 70 יש </w:t>
      </w:r>
      <w:proofErr w:type="spellStart"/>
      <w:r w:rsidR="000D7034">
        <w:rPr>
          <w:rFonts w:hint="cs"/>
          <w:rtl/>
        </w:rPr>
        <w:t>פרויטים</w:t>
      </w:r>
      <w:proofErr w:type="spellEnd"/>
      <w:r w:rsidR="000D7034">
        <w:rPr>
          <w:rFonts w:hint="cs"/>
          <w:rtl/>
        </w:rPr>
        <w:t xml:space="preserve"> של שותפויות </w:t>
      </w:r>
      <w:r w:rsidR="000743C7">
        <w:rPr>
          <w:rtl/>
        </w:rPr>
        <w:t>–</w:t>
      </w:r>
      <w:r w:rsidR="000743C7">
        <w:rPr>
          <w:rFonts w:hint="cs"/>
          <w:rtl/>
        </w:rPr>
        <w:t xml:space="preserve"> יש ערים תאומות</w:t>
      </w:r>
      <w:r w:rsidR="005B4F9A">
        <w:rPr>
          <w:rFonts w:hint="cs"/>
          <w:rtl/>
        </w:rPr>
        <w:t xml:space="preserve">, זה אומר אנחנו נותנים כסף כדי להכיר, שיהיה קשר </w:t>
      </w:r>
      <w:r w:rsidR="005259C0">
        <w:rPr>
          <w:rFonts w:hint="cs"/>
          <w:rtl/>
        </w:rPr>
        <w:t>ועוד.</w:t>
      </w:r>
      <w:r w:rsidR="00AE49B2">
        <w:rPr>
          <w:rFonts w:hint="cs"/>
          <w:rtl/>
        </w:rPr>
        <w:t xml:space="preserve"> </w:t>
      </w:r>
    </w:p>
    <w:p w:rsidR="009C0395" w:rsidRDefault="00B908BD" w:rsidP="00652C2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אגב, זה שהאליטה לא רוצה שיכירו זה לא אומר שהמשפחות הישראליות לא רוצות להכיר את השורשים שלהם. </w:t>
      </w:r>
      <w:r w:rsidR="00F7766F">
        <w:rPr>
          <w:rFonts w:hint="cs"/>
          <w:rtl/>
        </w:rPr>
        <w:t xml:space="preserve">ב-1978 המוזיאון הוא נחוץ ורצוי, זה כבר לא הגולה, </w:t>
      </w:r>
      <w:r w:rsidR="003A0156">
        <w:rPr>
          <w:rFonts w:hint="cs"/>
          <w:rtl/>
        </w:rPr>
        <w:t>זו התפוצות</w:t>
      </w:r>
      <w:r w:rsidR="003A5AF9">
        <w:rPr>
          <w:rFonts w:hint="cs"/>
          <w:rtl/>
        </w:rPr>
        <w:t xml:space="preserve">. </w:t>
      </w:r>
      <w:r w:rsidR="00002D92">
        <w:rPr>
          <w:rFonts w:hint="cs"/>
          <w:rtl/>
        </w:rPr>
        <w:t xml:space="preserve">זה לא </w:t>
      </w:r>
      <w:r w:rsidR="004B48B7">
        <w:rPr>
          <w:rFonts w:hint="cs"/>
          <w:rtl/>
        </w:rPr>
        <w:t>עונש על שנאת חינם</w:t>
      </w:r>
      <w:r w:rsidR="00002D92">
        <w:rPr>
          <w:rFonts w:hint="cs"/>
          <w:rtl/>
        </w:rPr>
        <w:t xml:space="preserve">, זה לא יד </w:t>
      </w:r>
      <w:r w:rsidR="00662486">
        <w:rPr>
          <w:rFonts w:hint="cs"/>
          <w:rtl/>
        </w:rPr>
        <w:t>להנצחה מהעבר, אלא זה בית חם</w:t>
      </w:r>
      <w:r w:rsidR="000F5C81">
        <w:rPr>
          <w:rFonts w:hint="cs"/>
          <w:rtl/>
        </w:rPr>
        <w:t xml:space="preserve">. </w:t>
      </w:r>
      <w:r w:rsidR="00786311">
        <w:rPr>
          <w:rFonts w:hint="cs"/>
          <w:rtl/>
        </w:rPr>
        <w:t xml:space="preserve">פעם היו רואים פנים </w:t>
      </w:r>
      <w:r w:rsidR="00D362C6">
        <w:rPr>
          <w:rFonts w:hint="cs"/>
          <w:rtl/>
        </w:rPr>
        <w:t xml:space="preserve">של יהודים מכל העולם, היום זה נראה מצחיק </w:t>
      </w:r>
      <w:r w:rsidR="00D362C6">
        <w:rPr>
          <w:rtl/>
        </w:rPr>
        <w:t>–</w:t>
      </w:r>
      <w:r w:rsidR="00D362C6">
        <w:rPr>
          <w:rFonts w:hint="cs"/>
          <w:rtl/>
        </w:rPr>
        <w:t xml:space="preserve"> אז זה היה שיא הטכנולוגיה. </w:t>
      </w:r>
    </w:p>
    <w:p w:rsidR="005F5C43" w:rsidRDefault="004E3728" w:rsidP="00652C2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אבל, משהו </w:t>
      </w:r>
      <w:r w:rsidR="0068582D">
        <w:rPr>
          <w:rFonts w:hint="cs"/>
          <w:rtl/>
        </w:rPr>
        <w:t xml:space="preserve">שמרהיב ב-1978 הוא נחמד ב-88 וב-98 </w:t>
      </w:r>
      <w:r w:rsidR="008B5692">
        <w:rPr>
          <w:rFonts w:hint="cs"/>
          <w:rtl/>
        </w:rPr>
        <w:t xml:space="preserve">הוא ישן. </w:t>
      </w:r>
      <w:r w:rsidR="00DF2C05">
        <w:rPr>
          <w:rFonts w:hint="cs"/>
          <w:rtl/>
        </w:rPr>
        <w:t xml:space="preserve">לילד שנכנס למוזיאון </w:t>
      </w:r>
      <w:r w:rsidR="009F04CC">
        <w:rPr>
          <w:rFonts w:hint="cs"/>
          <w:rtl/>
        </w:rPr>
        <w:t>יש יותר טכנולוגיה</w:t>
      </w:r>
      <w:r w:rsidR="00E53DD7">
        <w:rPr>
          <w:rFonts w:hint="cs"/>
          <w:rtl/>
        </w:rPr>
        <w:t xml:space="preserve"> ממה שיש למוזיאון. </w:t>
      </w:r>
    </w:p>
    <w:p w:rsidR="006C3892" w:rsidRDefault="006C3892" w:rsidP="00652C2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בתחילת שנות ה-2000 המוזיאון עומד לפני סגירה. ההנהלה עוזבת אותו והעובדים מתאגדים ועושים כאן משמרות בהן הם ישנים כדי לוודא שלא סוגרים את המוזיאון. </w:t>
      </w:r>
    </w:p>
    <w:p w:rsidR="00B973A9" w:rsidRDefault="00B973A9" w:rsidP="006C3892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מצליחים לארגן ביקור ממלכתי של אריק שרון במוזיאון, </w:t>
      </w:r>
      <w:r w:rsidR="00AD5A2E">
        <w:rPr>
          <w:rFonts w:hint="cs"/>
          <w:rtl/>
        </w:rPr>
        <w:t xml:space="preserve">והוא מחליט </w:t>
      </w:r>
      <w:r w:rsidR="00AD5A2E">
        <w:rPr>
          <w:rtl/>
        </w:rPr>
        <w:t>–</w:t>
      </w:r>
      <w:r w:rsidR="00AD5A2E">
        <w:rPr>
          <w:rFonts w:hint="cs"/>
          <w:rtl/>
        </w:rPr>
        <w:t xml:space="preserve"> בית התפוצות לא </w:t>
      </w:r>
      <w:proofErr w:type="spellStart"/>
      <w:r w:rsidR="00AD5A2E">
        <w:rPr>
          <w:rFonts w:hint="cs"/>
          <w:rtl/>
        </w:rPr>
        <w:t>יסגר</w:t>
      </w:r>
      <w:proofErr w:type="spellEnd"/>
      <w:r w:rsidR="00AD5A2E">
        <w:rPr>
          <w:rFonts w:hint="cs"/>
          <w:rtl/>
        </w:rPr>
        <w:t xml:space="preserve">. </w:t>
      </w:r>
      <w:r w:rsidR="00BF7302">
        <w:rPr>
          <w:rFonts w:hint="cs"/>
          <w:rtl/>
        </w:rPr>
        <w:t>וב-2005 נחקק חו</w:t>
      </w:r>
      <w:r w:rsidR="00297031">
        <w:rPr>
          <w:rFonts w:hint="cs"/>
          <w:rtl/>
        </w:rPr>
        <w:t xml:space="preserve">ק בית התפוצות. </w:t>
      </w:r>
      <w:r w:rsidR="0003078D">
        <w:rPr>
          <w:rFonts w:hint="cs"/>
          <w:rtl/>
        </w:rPr>
        <w:t>וחוק מייצר גם תקציב</w:t>
      </w:r>
      <w:r w:rsidR="00491D61">
        <w:rPr>
          <w:rFonts w:hint="cs"/>
          <w:rtl/>
        </w:rPr>
        <w:t xml:space="preserve">. </w:t>
      </w:r>
      <w:r w:rsidR="008B380E">
        <w:rPr>
          <w:rFonts w:hint="cs"/>
          <w:rtl/>
        </w:rPr>
        <w:t xml:space="preserve">המדינה אומרת </w:t>
      </w:r>
      <w:r w:rsidR="00E11DB5">
        <w:rPr>
          <w:rFonts w:hint="cs"/>
          <w:rtl/>
        </w:rPr>
        <w:t xml:space="preserve">תקשיבו </w:t>
      </w:r>
      <w:r w:rsidR="00E11DB5">
        <w:rPr>
          <w:rtl/>
        </w:rPr>
        <w:t>–</w:t>
      </w:r>
      <w:r w:rsidR="00E11DB5">
        <w:rPr>
          <w:rFonts w:hint="cs"/>
          <w:rtl/>
        </w:rPr>
        <w:t xml:space="preserve"> אנחנו נייצר סעיף תקציבי, </w:t>
      </w:r>
      <w:r w:rsidR="00AA13A0">
        <w:rPr>
          <w:rFonts w:hint="cs"/>
          <w:rtl/>
        </w:rPr>
        <w:t xml:space="preserve">ושליש מהתקציב (עד היום) הוא מהמדינה, אבל התנאי של החוק </w:t>
      </w:r>
      <w:r w:rsidR="00AA13A0">
        <w:rPr>
          <w:rtl/>
        </w:rPr>
        <w:t>–</w:t>
      </w:r>
      <w:r w:rsidR="00AA13A0">
        <w:rPr>
          <w:rFonts w:hint="cs"/>
          <w:rtl/>
        </w:rPr>
        <w:t xml:space="preserve"> שהמוזיאון יעבור תהליך הבראה ושינוי טוטאלי. </w:t>
      </w:r>
      <w:r w:rsidR="006C3892">
        <w:rPr>
          <w:rFonts w:hint="cs"/>
          <w:rtl/>
        </w:rPr>
        <w:t xml:space="preserve">והיום, 14 </w:t>
      </w:r>
      <w:r w:rsidR="007E7385">
        <w:rPr>
          <w:rFonts w:hint="cs"/>
          <w:rtl/>
        </w:rPr>
        <w:t xml:space="preserve">שנה אחרי, אנחנו באמצעו של התהליך הזה. </w:t>
      </w:r>
      <w:r w:rsidR="00FD0CB9">
        <w:rPr>
          <w:rFonts w:hint="cs"/>
          <w:rtl/>
        </w:rPr>
        <w:t>נעשה סיור באגף החדש</w:t>
      </w:r>
      <w:r w:rsidR="00257A22">
        <w:rPr>
          <w:rFonts w:hint="cs"/>
          <w:rtl/>
        </w:rPr>
        <w:t xml:space="preserve">. </w:t>
      </w:r>
    </w:p>
    <w:p w:rsidR="00257A22" w:rsidRDefault="006C3892" w:rsidP="00652C2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>ב-2020</w:t>
      </w:r>
      <w:r w:rsidR="00257A22">
        <w:rPr>
          <w:rFonts w:hint="cs"/>
          <w:rtl/>
        </w:rPr>
        <w:t xml:space="preserve"> </w:t>
      </w:r>
      <w:r w:rsidR="00564484">
        <w:rPr>
          <w:rFonts w:hint="cs"/>
          <w:rtl/>
        </w:rPr>
        <w:t xml:space="preserve">יפתח </w:t>
      </w:r>
      <w:r w:rsidR="00384E84">
        <w:rPr>
          <w:rFonts w:hint="cs"/>
          <w:rtl/>
        </w:rPr>
        <w:t xml:space="preserve">מוזיאון העם היהודי. יש כאן כאמור תהליך </w:t>
      </w:r>
      <w:r w:rsidR="0034749C">
        <w:rPr>
          <w:rtl/>
        </w:rPr>
        <w:t>–</w:t>
      </w:r>
      <w:r w:rsidR="00384E84">
        <w:rPr>
          <w:rFonts w:hint="cs"/>
          <w:rtl/>
        </w:rPr>
        <w:t xml:space="preserve"> </w:t>
      </w:r>
      <w:r w:rsidR="0034749C">
        <w:rPr>
          <w:rFonts w:hint="cs"/>
          <w:rtl/>
        </w:rPr>
        <w:t xml:space="preserve">מיד לגולה למוזיאון העם היהודי. </w:t>
      </w:r>
    </w:p>
    <w:p w:rsidR="002F7318" w:rsidRDefault="002F7318" w:rsidP="00652C2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רק בארבע שנים האחרונות </w:t>
      </w:r>
      <w:r w:rsidR="00293780">
        <w:rPr>
          <w:rFonts w:hint="cs"/>
          <w:rtl/>
        </w:rPr>
        <w:t xml:space="preserve">החלה העבודה על המוזיאון. </w:t>
      </w:r>
    </w:p>
    <w:p w:rsidR="0038345F" w:rsidRDefault="0038345F" w:rsidP="00652C2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>נעמה צבר מקימה כאן את בית הספר של המוזיאון, וזה גוף מחקרי שחושב על ה</w:t>
      </w:r>
      <w:r w:rsidR="000F2853">
        <w:rPr>
          <w:rFonts w:hint="cs"/>
          <w:rtl/>
        </w:rPr>
        <w:t xml:space="preserve">נושאים הללו ומזמינים סקר שמנסים להבין מיהודי העולם איך הם מבינים את היהדות שלהם. </w:t>
      </w:r>
      <w:r w:rsidR="00116C1E">
        <w:rPr>
          <w:rFonts w:hint="cs"/>
          <w:rtl/>
        </w:rPr>
        <w:t xml:space="preserve">ואין יהודי ישראל/צרפתי וכו' ולכל אחד מהם יש תשובות שונות. </w:t>
      </w:r>
    </w:p>
    <w:p w:rsidR="00485A77" w:rsidRDefault="009F24B6" w:rsidP="00652C2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הפרדיגמה שהמוזיאון </w:t>
      </w:r>
      <w:r w:rsidR="00756806">
        <w:rPr>
          <w:rFonts w:hint="cs"/>
          <w:rtl/>
        </w:rPr>
        <w:t xml:space="preserve">מאמץ היא </w:t>
      </w:r>
      <w:r w:rsidR="00125D7B">
        <w:rPr>
          <w:rFonts w:hint="cs"/>
          <w:rtl/>
        </w:rPr>
        <w:t xml:space="preserve">פרדיגמה של 'עמיות'. </w:t>
      </w:r>
      <w:r w:rsidR="00596E9E">
        <w:rPr>
          <w:rFonts w:hint="cs"/>
          <w:rtl/>
        </w:rPr>
        <w:t>מלשון 'עם'</w:t>
      </w:r>
      <w:r w:rsidR="00746FB0">
        <w:rPr>
          <w:rFonts w:hint="cs"/>
          <w:rtl/>
        </w:rPr>
        <w:t xml:space="preserve">, </w:t>
      </w:r>
      <w:r w:rsidR="00804C89">
        <w:rPr>
          <w:rFonts w:hint="cs"/>
          <w:rtl/>
        </w:rPr>
        <w:t>אבל מה זה?</w:t>
      </w:r>
    </w:p>
    <w:p w:rsidR="002549E0" w:rsidRDefault="00E4114C" w:rsidP="00E4114C">
      <w:pPr>
        <w:pStyle w:val="a3"/>
        <w:numPr>
          <w:ilvl w:val="0"/>
          <w:numId w:val="1"/>
        </w:numPr>
        <w:spacing w:after="120" w:line="360" w:lineRule="auto"/>
        <w:jc w:val="both"/>
        <w:rPr>
          <w:rFonts w:hint="cs"/>
          <w:rtl/>
        </w:rPr>
      </w:pPr>
      <w:r>
        <w:rPr>
          <w:rFonts w:hint="cs"/>
          <w:rtl/>
        </w:rPr>
        <w:t>זיכרון היסטורי</w:t>
      </w:r>
    </w:p>
    <w:p w:rsidR="00E4114C" w:rsidRDefault="00E4114C" w:rsidP="00E4114C">
      <w:pPr>
        <w:pStyle w:val="a3"/>
        <w:numPr>
          <w:ilvl w:val="0"/>
          <w:numId w:val="1"/>
        </w:numPr>
        <w:spacing w:after="120" w:line="360" w:lineRule="auto"/>
        <w:jc w:val="both"/>
        <w:rPr>
          <w:rtl/>
        </w:rPr>
      </w:pPr>
      <w:r>
        <w:rPr>
          <w:rFonts w:hint="cs"/>
          <w:rtl/>
        </w:rPr>
        <w:t>יחס רב פנים לישראל</w:t>
      </w:r>
    </w:p>
    <w:p w:rsidR="00E4114C" w:rsidRDefault="00E4114C" w:rsidP="00E4114C">
      <w:pPr>
        <w:pStyle w:val="a3"/>
        <w:numPr>
          <w:ilvl w:val="0"/>
          <w:numId w:val="1"/>
        </w:numPr>
        <w:spacing w:after="120" w:line="360" w:lineRule="auto"/>
        <w:jc w:val="both"/>
        <w:rPr>
          <w:rFonts w:hint="cs"/>
          <w:rtl/>
        </w:rPr>
      </w:pPr>
      <w:r>
        <w:rPr>
          <w:rFonts w:hint="cs"/>
          <w:rtl/>
        </w:rPr>
        <w:lastRenderedPageBreak/>
        <w:t>עברית ושפות יהודיות נוספות</w:t>
      </w:r>
    </w:p>
    <w:p w:rsidR="00E4114C" w:rsidRDefault="00E4114C" w:rsidP="00E4114C">
      <w:pPr>
        <w:pStyle w:val="a3"/>
        <w:numPr>
          <w:ilvl w:val="0"/>
          <w:numId w:val="1"/>
        </w:numPr>
        <w:spacing w:after="120" w:line="360" w:lineRule="auto"/>
        <w:jc w:val="both"/>
      </w:pPr>
      <w:r>
        <w:rPr>
          <w:rFonts w:hint="cs"/>
          <w:rtl/>
        </w:rPr>
        <w:t>אורח חיים</w:t>
      </w:r>
    </w:p>
    <w:p w:rsidR="00E4114C" w:rsidRDefault="00E4114C" w:rsidP="00E4114C">
      <w:pPr>
        <w:pStyle w:val="a3"/>
        <w:numPr>
          <w:ilvl w:val="0"/>
          <w:numId w:val="1"/>
        </w:numPr>
        <w:spacing w:after="120" w:line="360" w:lineRule="auto"/>
        <w:jc w:val="both"/>
        <w:rPr>
          <w:rFonts w:hint="cs"/>
          <w:rtl/>
        </w:rPr>
      </w:pPr>
      <w:r>
        <w:rPr>
          <w:rFonts w:hint="cs"/>
          <w:rtl/>
        </w:rPr>
        <w:t>ערכים</w:t>
      </w:r>
    </w:p>
    <w:p w:rsidR="00E4114C" w:rsidRDefault="00E4114C" w:rsidP="00E4114C">
      <w:pPr>
        <w:pStyle w:val="a3"/>
        <w:numPr>
          <w:ilvl w:val="0"/>
          <w:numId w:val="1"/>
        </w:numPr>
        <w:spacing w:after="120" w:line="360" w:lineRule="auto"/>
        <w:jc w:val="both"/>
        <w:rPr>
          <w:rFonts w:hint="cs"/>
          <w:rtl/>
        </w:rPr>
      </w:pPr>
      <w:r>
        <w:rPr>
          <w:rFonts w:hint="cs"/>
          <w:rtl/>
        </w:rPr>
        <w:t>יצירה ויצירתיות</w:t>
      </w:r>
    </w:p>
    <w:p w:rsidR="00E4114C" w:rsidRPr="00317EA0" w:rsidRDefault="00E4114C" w:rsidP="00E4114C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 </w:t>
      </w:r>
    </w:p>
    <w:sectPr w:rsidR="00E4114C" w:rsidRPr="00317EA0" w:rsidSect="00BE1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2110F"/>
    <w:multiLevelType w:val="hybridMultilevel"/>
    <w:tmpl w:val="5ABC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51"/>
    <w:rsid w:val="00000878"/>
    <w:rsid w:val="00002D92"/>
    <w:rsid w:val="0001575E"/>
    <w:rsid w:val="00022452"/>
    <w:rsid w:val="0003078D"/>
    <w:rsid w:val="00053837"/>
    <w:rsid w:val="00055397"/>
    <w:rsid w:val="00055DCE"/>
    <w:rsid w:val="00063AC0"/>
    <w:rsid w:val="00072CE1"/>
    <w:rsid w:val="000743C7"/>
    <w:rsid w:val="000743F8"/>
    <w:rsid w:val="000770A9"/>
    <w:rsid w:val="0009233A"/>
    <w:rsid w:val="000A4E7B"/>
    <w:rsid w:val="000D54F0"/>
    <w:rsid w:val="000D5B93"/>
    <w:rsid w:val="000D7034"/>
    <w:rsid w:val="000E1CB0"/>
    <w:rsid w:val="000F1897"/>
    <w:rsid w:val="000F2853"/>
    <w:rsid w:val="000F5C81"/>
    <w:rsid w:val="000F5E9B"/>
    <w:rsid w:val="00110B89"/>
    <w:rsid w:val="00115331"/>
    <w:rsid w:val="00115FF7"/>
    <w:rsid w:val="00116C1E"/>
    <w:rsid w:val="00125D7B"/>
    <w:rsid w:val="0013130B"/>
    <w:rsid w:val="001329F3"/>
    <w:rsid w:val="00133A4D"/>
    <w:rsid w:val="00135877"/>
    <w:rsid w:val="001423B5"/>
    <w:rsid w:val="00145816"/>
    <w:rsid w:val="001546D0"/>
    <w:rsid w:val="00157F14"/>
    <w:rsid w:val="0016078B"/>
    <w:rsid w:val="00161AC1"/>
    <w:rsid w:val="0017726F"/>
    <w:rsid w:val="001861B5"/>
    <w:rsid w:val="00187A08"/>
    <w:rsid w:val="0019013D"/>
    <w:rsid w:val="001923F2"/>
    <w:rsid w:val="00196D5C"/>
    <w:rsid w:val="001A6547"/>
    <w:rsid w:val="001B1EBD"/>
    <w:rsid w:val="001C1078"/>
    <w:rsid w:val="001C1AAC"/>
    <w:rsid w:val="001C7234"/>
    <w:rsid w:val="001D76BC"/>
    <w:rsid w:val="00212F2B"/>
    <w:rsid w:val="00213C55"/>
    <w:rsid w:val="002237D6"/>
    <w:rsid w:val="00232087"/>
    <w:rsid w:val="0023209C"/>
    <w:rsid w:val="00236175"/>
    <w:rsid w:val="00237282"/>
    <w:rsid w:val="00242FE8"/>
    <w:rsid w:val="00243C54"/>
    <w:rsid w:val="002464E6"/>
    <w:rsid w:val="002549E0"/>
    <w:rsid w:val="00256318"/>
    <w:rsid w:val="00257A22"/>
    <w:rsid w:val="00272D50"/>
    <w:rsid w:val="00284A98"/>
    <w:rsid w:val="00290F68"/>
    <w:rsid w:val="002920C2"/>
    <w:rsid w:val="00293780"/>
    <w:rsid w:val="00297031"/>
    <w:rsid w:val="002B3BF8"/>
    <w:rsid w:val="002C0BA2"/>
    <w:rsid w:val="002C6B05"/>
    <w:rsid w:val="002E0028"/>
    <w:rsid w:val="002E5C01"/>
    <w:rsid w:val="002E7C15"/>
    <w:rsid w:val="002F5075"/>
    <w:rsid w:val="002F7318"/>
    <w:rsid w:val="00301A0F"/>
    <w:rsid w:val="00317EA0"/>
    <w:rsid w:val="003256B9"/>
    <w:rsid w:val="0034749C"/>
    <w:rsid w:val="00350731"/>
    <w:rsid w:val="00350DA4"/>
    <w:rsid w:val="003541C8"/>
    <w:rsid w:val="003567E3"/>
    <w:rsid w:val="00357BCB"/>
    <w:rsid w:val="00360A6F"/>
    <w:rsid w:val="00361C67"/>
    <w:rsid w:val="003829EC"/>
    <w:rsid w:val="0038345F"/>
    <w:rsid w:val="00384998"/>
    <w:rsid w:val="00384E84"/>
    <w:rsid w:val="003871EC"/>
    <w:rsid w:val="003A0156"/>
    <w:rsid w:val="003A339B"/>
    <w:rsid w:val="003A422F"/>
    <w:rsid w:val="003A5AF9"/>
    <w:rsid w:val="003A73BA"/>
    <w:rsid w:val="003B1163"/>
    <w:rsid w:val="003B2531"/>
    <w:rsid w:val="003C0566"/>
    <w:rsid w:val="003C5D36"/>
    <w:rsid w:val="003D0763"/>
    <w:rsid w:val="003D094B"/>
    <w:rsid w:val="003D2E15"/>
    <w:rsid w:val="003D490B"/>
    <w:rsid w:val="003E000B"/>
    <w:rsid w:val="003E3260"/>
    <w:rsid w:val="003F4617"/>
    <w:rsid w:val="003F544B"/>
    <w:rsid w:val="0042339F"/>
    <w:rsid w:val="004243B3"/>
    <w:rsid w:val="00425FAB"/>
    <w:rsid w:val="00430C9A"/>
    <w:rsid w:val="004333EE"/>
    <w:rsid w:val="0043524C"/>
    <w:rsid w:val="00450DEF"/>
    <w:rsid w:val="00465190"/>
    <w:rsid w:val="0046608A"/>
    <w:rsid w:val="004674E7"/>
    <w:rsid w:val="00470B5B"/>
    <w:rsid w:val="00471088"/>
    <w:rsid w:val="004737A4"/>
    <w:rsid w:val="00481AAC"/>
    <w:rsid w:val="00482904"/>
    <w:rsid w:val="00485A77"/>
    <w:rsid w:val="00486C84"/>
    <w:rsid w:val="00491980"/>
    <w:rsid w:val="00491D61"/>
    <w:rsid w:val="00491F00"/>
    <w:rsid w:val="00492A21"/>
    <w:rsid w:val="004A638F"/>
    <w:rsid w:val="004A6F0C"/>
    <w:rsid w:val="004A742D"/>
    <w:rsid w:val="004B46B8"/>
    <w:rsid w:val="004B48B7"/>
    <w:rsid w:val="004D5FDA"/>
    <w:rsid w:val="004D65FB"/>
    <w:rsid w:val="004E02ED"/>
    <w:rsid w:val="004E3728"/>
    <w:rsid w:val="00501440"/>
    <w:rsid w:val="00506F22"/>
    <w:rsid w:val="00520284"/>
    <w:rsid w:val="005259C0"/>
    <w:rsid w:val="005270E4"/>
    <w:rsid w:val="00532DB4"/>
    <w:rsid w:val="005519A6"/>
    <w:rsid w:val="005523BA"/>
    <w:rsid w:val="0055650D"/>
    <w:rsid w:val="00564484"/>
    <w:rsid w:val="00567A0F"/>
    <w:rsid w:val="00570AA6"/>
    <w:rsid w:val="00573C44"/>
    <w:rsid w:val="005825F5"/>
    <w:rsid w:val="00587C4D"/>
    <w:rsid w:val="00591E42"/>
    <w:rsid w:val="0059398E"/>
    <w:rsid w:val="00596E9E"/>
    <w:rsid w:val="005A0BA9"/>
    <w:rsid w:val="005A3A47"/>
    <w:rsid w:val="005B12EE"/>
    <w:rsid w:val="005B4F9A"/>
    <w:rsid w:val="005C1729"/>
    <w:rsid w:val="005C7B76"/>
    <w:rsid w:val="005D36FB"/>
    <w:rsid w:val="005E5249"/>
    <w:rsid w:val="005F4763"/>
    <w:rsid w:val="005F5C43"/>
    <w:rsid w:val="00600E16"/>
    <w:rsid w:val="00600E66"/>
    <w:rsid w:val="00606DD8"/>
    <w:rsid w:val="00612D2F"/>
    <w:rsid w:val="00615336"/>
    <w:rsid w:val="00623AD6"/>
    <w:rsid w:val="00624CFC"/>
    <w:rsid w:val="00632EC0"/>
    <w:rsid w:val="006332B2"/>
    <w:rsid w:val="00634523"/>
    <w:rsid w:val="00634898"/>
    <w:rsid w:val="00634CE9"/>
    <w:rsid w:val="0063731B"/>
    <w:rsid w:val="0065158F"/>
    <w:rsid w:val="00652C21"/>
    <w:rsid w:val="00652C57"/>
    <w:rsid w:val="00662486"/>
    <w:rsid w:val="00662D45"/>
    <w:rsid w:val="00663E97"/>
    <w:rsid w:val="00666D55"/>
    <w:rsid w:val="00684E6F"/>
    <w:rsid w:val="0068582D"/>
    <w:rsid w:val="006903E5"/>
    <w:rsid w:val="006B5B07"/>
    <w:rsid w:val="006C3892"/>
    <w:rsid w:val="006C3C06"/>
    <w:rsid w:val="006D5C76"/>
    <w:rsid w:val="006E3C16"/>
    <w:rsid w:val="006F74E2"/>
    <w:rsid w:val="007011A4"/>
    <w:rsid w:val="00706364"/>
    <w:rsid w:val="007223AE"/>
    <w:rsid w:val="00722E5F"/>
    <w:rsid w:val="007251C7"/>
    <w:rsid w:val="00731733"/>
    <w:rsid w:val="007332F4"/>
    <w:rsid w:val="007419C1"/>
    <w:rsid w:val="00746FB0"/>
    <w:rsid w:val="007500B9"/>
    <w:rsid w:val="00756806"/>
    <w:rsid w:val="007570C6"/>
    <w:rsid w:val="00770520"/>
    <w:rsid w:val="00786311"/>
    <w:rsid w:val="007D4ABF"/>
    <w:rsid w:val="007D64B7"/>
    <w:rsid w:val="007D7AE6"/>
    <w:rsid w:val="007E7385"/>
    <w:rsid w:val="00802077"/>
    <w:rsid w:val="00804C89"/>
    <w:rsid w:val="008067B1"/>
    <w:rsid w:val="00817B0A"/>
    <w:rsid w:val="00822863"/>
    <w:rsid w:val="00824C94"/>
    <w:rsid w:val="00825237"/>
    <w:rsid w:val="00851115"/>
    <w:rsid w:val="0087207E"/>
    <w:rsid w:val="00877EAE"/>
    <w:rsid w:val="00887195"/>
    <w:rsid w:val="008A7B79"/>
    <w:rsid w:val="008B380E"/>
    <w:rsid w:val="008B5692"/>
    <w:rsid w:val="008B6437"/>
    <w:rsid w:val="008B7A42"/>
    <w:rsid w:val="008C6FBA"/>
    <w:rsid w:val="008E7139"/>
    <w:rsid w:val="00925DC5"/>
    <w:rsid w:val="009332E3"/>
    <w:rsid w:val="00947C03"/>
    <w:rsid w:val="00957C08"/>
    <w:rsid w:val="00972797"/>
    <w:rsid w:val="00973FB0"/>
    <w:rsid w:val="00976B66"/>
    <w:rsid w:val="00984D99"/>
    <w:rsid w:val="009A06AE"/>
    <w:rsid w:val="009A44CD"/>
    <w:rsid w:val="009B4EF2"/>
    <w:rsid w:val="009C0395"/>
    <w:rsid w:val="009F04CC"/>
    <w:rsid w:val="009F0539"/>
    <w:rsid w:val="009F24B6"/>
    <w:rsid w:val="00A1353D"/>
    <w:rsid w:val="00A21739"/>
    <w:rsid w:val="00A30703"/>
    <w:rsid w:val="00A519AC"/>
    <w:rsid w:val="00A5645B"/>
    <w:rsid w:val="00A574EA"/>
    <w:rsid w:val="00A671B0"/>
    <w:rsid w:val="00A84DB1"/>
    <w:rsid w:val="00A94051"/>
    <w:rsid w:val="00A97CC1"/>
    <w:rsid w:val="00AA13A0"/>
    <w:rsid w:val="00AB0526"/>
    <w:rsid w:val="00AB08FE"/>
    <w:rsid w:val="00AB0D75"/>
    <w:rsid w:val="00AB2C51"/>
    <w:rsid w:val="00AB3418"/>
    <w:rsid w:val="00AB4899"/>
    <w:rsid w:val="00AB5AA9"/>
    <w:rsid w:val="00AB77EC"/>
    <w:rsid w:val="00AD2241"/>
    <w:rsid w:val="00AD2CCD"/>
    <w:rsid w:val="00AD525E"/>
    <w:rsid w:val="00AD5A2E"/>
    <w:rsid w:val="00AE49B2"/>
    <w:rsid w:val="00AF1373"/>
    <w:rsid w:val="00AF185F"/>
    <w:rsid w:val="00AF4117"/>
    <w:rsid w:val="00B1465F"/>
    <w:rsid w:val="00B14F8F"/>
    <w:rsid w:val="00B2486A"/>
    <w:rsid w:val="00B36068"/>
    <w:rsid w:val="00B36250"/>
    <w:rsid w:val="00B362DC"/>
    <w:rsid w:val="00B40F7E"/>
    <w:rsid w:val="00B63890"/>
    <w:rsid w:val="00B640C4"/>
    <w:rsid w:val="00B71D74"/>
    <w:rsid w:val="00B72AC9"/>
    <w:rsid w:val="00B76851"/>
    <w:rsid w:val="00B8018F"/>
    <w:rsid w:val="00B908BD"/>
    <w:rsid w:val="00B9097D"/>
    <w:rsid w:val="00B93501"/>
    <w:rsid w:val="00B94D20"/>
    <w:rsid w:val="00B973A9"/>
    <w:rsid w:val="00BB5AD2"/>
    <w:rsid w:val="00BB6A95"/>
    <w:rsid w:val="00BC5421"/>
    <w:rsid w:val="00BD12E7"/>
    <w:rsid w:val="00BD2032"/>
    <w:rsid w:val="00BE149F"/>
    <w:rsid w:val="00BE2C97"/>
    <w:rsid w:val="00BF491C"/>
    <w:rsid w:val="00BF7302"/>
    <w:rsid w:val="00C02674"/>
    <w:rsid w:val="00C13638"/>
    <w:rsid w:val="00C20C38"/>
    <w:rsid w:val="00C260D6"/>
    <w:rsid w:val="00C30BDC"/>
    <w:rsid w:val="00C32764"/>
    <w:rsid w:val="00C36380"/>
    <w:rsid w:val="00C40712"/>
    <w:rsid w:val="00C55CA1"/>
    <w:rsid w:val="00C653BA"/>
    <w:rsid w:val="00C71C77"/>
    <w:rsid w:val="00C87BD0"/>
    <w:rsid w:val="00C90380"/>
    <w:rsid w:val="00C97B21"/>
    <w:rsid w:val="00CA1060"/>
    <w:rsid w:val="00CB247B"/>
    <w:rsid w:val="00CB5AC2"/>
    <w:rsid w:val="00CC1D8D"/>
    <w:rsid w:val="00CC32E3"/>
    <w:rsid w:val="00CC3DED"/>
    <w:rsid w:val="00CD17FA"/>
    <w:rsid w:val="00CD2498"/>
    <w:rsid w:val="00CF58FC"/>
    <w:rsid w:val="00D10956"/>
    <w:rsid w:val="00D16DB8"/>
    <w:rsid w:val="00D22C7D"/>
    <w:rsid w:val="00D301DF"/>
    <w:rsid w:val="00D362C6"/>
    <w:rsid w:val="00D4036F"/>
    <w:rsid w:val="00D47749"/>
    <w:rsid w:val="00D53441"/>
    <w:rsid w:val="00D55D3B"/>
    <w:rsid w:val="00D569B0"/>
    <w:rsid w:val="00D77195"/>
    <w:rsid w:val="00D824F6"/>
    <w:rsid w:val="00D950E4"/>
    <w:rsid w:val="00D964EB"/>
    <w:rsid w:val="00DA7C06"/>
    <w:rsid w:val="00DC7862"/>
    <w:rsid w:val="00DD11BF"/>
    <w:rsid w:val="00DD4735"/>
    <w:rsid w:val="00DF1609"/>
    <w:rsid w:val="00DF2C05"/>
    <w:rsid w:val="00E11DB5"/>
    <w:rsid w:val="00E16303"/>
    <w:rsid w:val="00E25BEA"/>
    <w:rsid w:val="00E31E85"/>
    <w:rsid w:val="00E32EDE"/>
    <w:rsid w:val="00E35107"/>
    <w:rsid w:val="00E376A4"/>
    <w:rsid w:val="00E4114C"/>
    <w:rsid w:val="00E41558"/>
    <w:rsid w:val="00E42F85"/>
    <w:rsid w:val="00E51106"/>
    <w:rsid w:val="00E53DD7"/>
    <w:rsid w:val="00E60882"/>
    <w:rsid w:val="00E66A80"/>
    <w:rsid w:val="00E671E6"/>
    <w:rsid w:val="00E90D11"/>
    <w:rsid w:val="00E91087"/>
    <w:rsid w:val="00EC6D19"/>
    <w:rsid w:val="00ED0398"/>
    <w:rsid w:val="00ED3E68"/>
    <w:rsid w:val="00ED4337"/>
    <w:rsid w:val="00ED5FB0"/>
    <w:rsid w:val="00EE208A"/>
    <w:rsid w:val="00EE2ED5"/>
    <w:rsid w:val="00EF45D4"/>
    <w:rsid w:val="00EF49BD"/>
    <w:rsid w:val="00F02093"/>
    <w:rsid w:val="00F12213"/>
    <w:rsid w:val="00F30225"/>
    <w:rsid w:val="00F30B98"/>
    <w:rsid w:val="00F439F3"/>
    <w:rsid w:val="00F55F72"/>
    <w:rsid w:val="00F75C7D"/>
    <w:rsid w:val="00F7766F"/>
    <w:rsid w:val="00F851FB"/>
    <w:rsid w:val="00F92405"/>
    <w:rsid w:val="00FA2EE1"/>
    <w:rsid w:val="00FA30EB"/>
    <w:rsid w:val="00FA685C"/>
    <w:rsid w:val="00FA7057"/>
    <w:rsid w:val="00FB38D9"/>
    <w:rsid w:val="00FC7885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2B7C"/>
  <w15:chartTrackingRefBased/>
  <w15:docId w15:val="{4881ADAA-2B06-4A46-941F-256632A4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vid" w:eastAsia="Times New Roman" w:hAnsi="David" w:cs="David"/>
        <w:sz w:val="24"/>
        <w:szCs w:val="24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Yossi Glanz</dc:creator>
  <cp:keywords/>
  <dc:description/>
  <cp:lastModifiedBy>SW</cp:lastModifiedBy>
  <cp:revision>4</cp:revision>
  <dcterms:created xsi:type="dcterms:W3CDTF">2019-04-12T14:50:00Z</dcterms:created>
  <dcterms:modified xsi:type="dcterms:W3CDTF">2019-04-12T14:52:00Z</dcterms:modified>
</cp:coreProperties>
</file>