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0225" w:rsidRPr="007A02D6" w:rsidRDefault="00837144" w:rsidP="00837144">
      <w:pPr>
        <w:spacing w:after="120" w:line="360" w:lineRule="auto"/>
        <w:jc w:val="center"/>
        <w:rPr>
          <w:b/>
          <w:bCs/>
          <w:sz w:val="32"/>
          <w:szCs w:val="32"/>
          <w:u w:val="single"/>
          <w:rtl/>
        </w:rPr>
      </w:pPr>
      <w:r w:rsidRPr="007A02D6">
        <w:rPr>
          <w:rFonts w:hint="cs"/>
          <w:b/>
          <w:bCs/>
          <w:sz w:val="32"/>
          <w:szCs w:val="32"/>
          <w:u w:val="single"/>
          <w:rtl/>
        </w:rPr>
        <w:t xml:space="preserve">מוזיאון העם היהודי </w:t>
      </w:r>
      <w:r w:rsidRPr="007A02D6">
        <w:rPr>
          <w:b/>
          <w:bCs/>
          <w:sz w:val="32"/>
          <w:szCs w:val="32"/>
          <w:u w:val="single"/>
          <w:rtl/>
        </w:rPr>
        <w:t>–</w:t>
      </w:r>
      <w:r w:rsidRPr="007A02D6">
        <w:rPr>
          <w:rFonts w:hint="cs"/>
          <w:b/>
          <w:bCs/>
          <w:sz w:val="32"/>
          <w:szCs w:val="32"/>
          <w:u w:val="single"/>
          <w:rtl/>
        </w:rPr>
        <w:t xml:space="preserve"> בית </w:t>
      </w:r>
      <w:bookmarkStart w:id="0" w:name="_GoBack"/>
      <w:bookmarkEnd w:id="0"/>
      <w:r w:rsidRPr="007A02D6">
        <w:rPr>
          <w:rFonts w:hint="cs"/>
          <w:b/>
          <w:bCs/>
          <w:sz w:val="32"/>
          <w:szCs w:val="32"/>
          <w:u w:val="single"/>
          <w:rtl/>
        </w:rPr>
        <w:t xml:space="preserve">התפוצות </w:t>
      </w:r>
      <w:r w:rsidRPr="007A02D6">
        <w:rPr>
          <w:b/>
          <w:bCs/>
          <w:sz w:val="32"/>
          <w:szCs w:val="32"/>
          <w:u w:val="single"/>
          <w:rtl/>
        </w:rPr>
        <w:t>–</w:t>
      </w:r>
      <w:r w:rsidRPr="007A02D6">
        <w:rPr>
          <w:rFonts w:hint="cs"/>
          <w:b/>
          <w:bCs/>
          <w:sz w:val="32"/>
          <w:szCs w:val="32"/>
          <w:u w:val="single"/>
          <w:rtl/>
        </w:rPr>
        <w:t xml:space="preserve"> הרצאה להשתלמויות</w:t>
      </w:r>
    </w:p>
    <w:p w:rsidR="006C302B" w:rsidRPr="00837144" w:rsidRDefault="006C302B" w:rsidP="006C302B">
      <w:pPr>
        <w:spacing w:after="120" w:line="360" w:lineRule="auto"/>
        <w:jc w:val="both"/>
        <w:rPr>
          <w:b/>
          <w:bCs/>
          <w:rtl/>
        </w:rPr>
      </w:pPr>
      <w:r w:rsidRPr="00837144">
        <w:rPr>
          <w:rFonts w:hint="cs"/>
          <w:b/>
          <w:bCs/>
          <w:rtl/>
        </w:rPr>
        <w:t xml:space="preserve">תוכן ההרצאה: </w:t>
      </w:r>
    </w:p>
    <w:p w:rsidR="006C302B" w:rsidRDefault="006C302B" w:rsidP="006C302B">
      <w:pPr>
        <w:spacing w:after="120" w:line="360" w:lineRule="auto"/>
        <w:jc w:val="both"/>
        <w:rPr>
          <w:rtl/>
        </w:rPr>
      </w:pPr>
      <w:r>
        <w:rPr>
          <w:rFonts w:hint="cs"/>
          <w:rtl/>
        </w:rPr>
        <w:t xml:space="preserve">סיפור </w:t>
      </w:r>
      <w:proofErr w:type="spellStart"/>
      <w:r>
        <w:rPr>
          <w:rFonts w:hint="cs"/>
          <w:rtl/>
        </w:rPr>
        <w:t>ההיסטוריית</w:t>
      </w:r>
      <w:proofErr w:type="spellEnd"/>
      <w:r>
        <w:rPr>
          <w:rFonts w:hint="cs"/>
          <w:rtl/>
        </w:rPr>
        <w:t xml:space="preserve"> של המוזיאון כמשל לפרדיגמות שונות </w:t>
      </w:r>
      <w:r w:rsidR="00837144">
        <w:rPr>
          <w:rFonts w:hint="cs"/>
          <w:rtl/>
        </w:rPr>
        <w:t xml:space="preserve">ביחס לשאלת הזהות היהודית. </w:t>
      </w:r>
    </w:p>
    <w:p w:rsidR="00837144" w:rsidRDefault="000D7CE7" w:rsidP="006C302B">
      <w:pPr>
        <w:spacing w:after="120" w:line="360" w:lineRule="auto"/>
        <w:jc w:val="both"/>
        <w:rPr>
          <w:rtl/>
        </w:rPr>
      </w:pPr>
      <w:r>
        <w:rPr>
          <w:rFonts w:hint="cs"/>
          <w:rtl/>
        </w:rPr>
        <w:t>להלן יופי</w:t>
      </w:r>
      <w:r w:rsidR="00945140">
        <w:rPr>
          <w:rFonts w:hint="cs"/>
          <w:rtl/>
        </w:rPr>
        <w:t>ע</w:t>
      </w:r>
      <w:r w:rsidR="00C427B9">
        <w:rPr>
          <w:rFonts w:hint="cs"/>
          <w:rtl/>
        </w:rPr>
        <w:t>ו השקופית המ</w:t>
      </w:r>
      <w:r w:rsidR="005217D5">
        <w:rPr>
          <w:rFonts w:hint="cs"/>
          <w:rtl/>
        </w:rPr>
        <w:t xml:space="preserve">וצגת והטקסט בקצרה. </w:t>
      </w:r>
    </w:p>
    <w:p w:rsidR="00B40DF3" w:rsidRDefault="00A022A8" w:rsidP="00A022A8">
      <w:pPr>
        <w:spacing w:after="120" w:line="360" w:lineRule="auto"/>
        <w:jc w:val="center"/>
        <w:rPr>
          <w:b/>
          <w:bCs/>
          <w:u w:val="single"/>
          <w:rtl/>
        </w:rPr>
      </w:pPr>
      <w:r w:rsidRPr="00A022A8">
        <w:rPr>
          <w:rFonts w:hint="cs"/>
          <w:b/>
          <w:bCs/>
          <w:u w:val="single"/>
          <w:rtl/>
        </w:rPr>
        <w:t>מהלך ההרצאה</w:t>
      </w:r>
    </w:p>
    <w:p w:rsidR="00FC03DC" w:rsidRPr="00A022A8" w:rsidRDefault="00FC03DC" w:rsidP="00A022A8">
      <w:pPr>
        <w:spacing w:after="120" w:line="360" w:lineRule="auto"/>
        <w:jc w:val="center"/>
        <w:rPr>
          <w:b/>
          <w:bCs/>
          <w:u w:val="single"/>
          <w:rtl/>
        </w:rPr>
      </w:pPr>
      <w:r w:rsidRPr="00FC03DC">
        <w:rPr>
          <w:b/>
          <w:bCs/>
          <w:noProof/>
          <w:rtl/>
        </w:rPr>
        <mc:AlternateContent>
          <mc:Choice Requires="wps">
            <w:drawing>
              <wp:anchor distT="45720" distB="45720" distL="114300" distR="114300" simplePos="0" relativeHeight="251660288" behindDoc="0" locked="0" layoutInCell="1" allowOverlap="1">
                <wp:simplePos x="0" y="0"/>
                <wp:positionH relativeFrom="column">
                  <wp:posOffset>3185795</wp:posOffset>
                </wp:positionH>
                <wp:positionV relativeFrom="paragraph">
                  <wp:posOffset>170815</wp:posOffset>
                </wp:positionV>
                <wp:extent cx="3110865" cy="3249295"/>
                <wp:effectExtent l="0" t="0" r="13335" b="27305"/>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10865" cy="3249295"/>
                        </a:xfrm>
                        <a:prstGeom prst="rect">
                          <a:avLst/>
                        </a:prstGeom>
                        <a:solidFill>
                          <a:srgbClr val="FFFFFF"/>
                        </a:solidFill>
                        <a:ln w="9525">
                          <a:solidFill>
                            <a:srgbClr val="000000"/>
                          </a:solidFill>
                          <a:miter lim="800000"/>
                          <a:headEnd/>
                          <a:tailEnd/>
                        </a:ln>
                      </wps:spPr>
                      <wps:txbx>
                        <w:txbxContent>
                          <w:p w:rsidR="00FC03DC" w:rsidRDefault="00FC03DC" w:rsidP="00FC03DC">
                            <w:pPr>
                              <w:spacing w:after="120" w:line="360" w:lineRule="auto"/>
                              <w:jc w:val="both"/>
                              <w:rPr>
                                <w:rtl/>
                              </w:rPr>
                            </w:pPr>
                            <w:r>
                              <w:rPr>
                                <w:rFonts w:hint="cs"/>
                                <w:rtl/>
                              </w:rPr>
                              <w:t>ברוכים הבאים למוזיאון העם היהודי בבית התפוצות!</w:t>
                            </w:r>
                            <w:r>
                              <w:rPr>
                                <w:rFonts w:hint="cs"/>
                              </w:rPr>
                              <w:t xml:space="preserve"> </w:t>
                            </w:r>
                          </w:p>
                          <w:p w:rsidR="00FC03DC" w:rsidRDefault="00FC03DC" w:rsidP="00FC03DC">
                            <w:pPr>
                              <w:spacing w:after="120" w:line="360" w:lineRule="auto"/>
                              <w:jc w:val="both"/>
                              <w:rPr>
                                <w:rtl/>
                              </w:rPr>
                            </w:pPr>
                            <w:r>
                              <w:rPr>
                                <w:rFonts w:hint="cs"/>
                                <w:rtl/>
                              </w:rPr>
                              <w:t xml:space="preserve">בית התפוצות הוא המוסד היחיד המספר את סיפורו הייחודי והמתמשך של העם היהודי. </w:t>
                            </w:r>
                          </w:p>
                          <w:p w:rsidR="00FC03DC" w:rsidRDefault="00FC03DC" w:rsidP="00FC03DC">
                            <w:pPr>
                              <w:spacing w:after="120" w:line="360" w:lineRule="auto"/>
                              <w:jc w:val="both"/>
                              <w:rPr>
                                <w:rtl/>
                              </w:rPr>
                            </w:pPr>
                            <w:r>
                              <w:rPr>
                                <w:rFonts w:hint="cs"/>
                                <w:rtl/>
                              </w:rPr>
                              <w:t>אבל איך בכלל עושים דבר כזה? איך מספרים סיפור של אלפי שנים, מקומות שונים, אנשים שונים במבנה אחד, גדול ככל שיהיה?</w:t>
                            </w:r>
                            <w:r w:rsidR="00685193">
                              <w:rPr>
                                <w:rFonts w:hint="cs"/>
                                <w:rtl/>
                              </w:rPr>
                              <w:t xml:space="preserve"> שימו לב שהמוזיאון שלנו בתהליך התחדשות </w:t>
                            </w:r>
                            <w:r w:rsidR="00685193">
                              <w:rPr>
                                <w:rtl/>
                              </w:rPr>
                              <w:t>–</w:t>
                            </w:r>
                            <w:r w:rsidR="00685193">
                              <w:rPr>
                                <w:rFonts w:hint="cs"/>
                                <w:rtl/>
                              </w:rPr>
                              <w:t xml:space="preserve"> התערוכות ה'קשישות' ביותר הן בנות ש</w:t>
                            </w:r>
                            <w:r w:rsidR="00DB0E2D">
                              <w:rPr>
                                <w:rFonts w:hint="cs"/>
                                <w:rtl/>
                              </w:rPr>
                              <w:t xml:space="preserve">נתיים. כל אגף הקבע עובר תהליך התחדשות. </w:t>
                            </w:r>
                          </w:p>
                          <w:p w:rsidR="00FC03DC" w:rsidRDefault="00FC03DC" w:rsidP="002A54CC">
                            <w:pPr>
                              <w:spacing w:after="120" w:line="360" w:lineRule="auto"/>
                              <w:jc w:val="both"/>
                              <w:rPr>
                                <w:rtl/>
                              </w:rPr>
                            </w:pPr>
                            <w:r>
                              <w:rPr>
                                <w:rFonts w:hint="cs"/>
                                <w:rtl/>
                              </w:rPr>
                              <w:t xml:space="preserve">בהרצאה הקרובה נשמע על ההיסטוריה של המוזיאון שבו אנחנו נמצאות. למה ההיסטוריה של המוזיאון כל כך מעניינת אותנו? תכף נראה שההיסטוריה של התפתחות המוזיאון מלמדת אותנו הרבה על פרדיגמות שונות לשאלת הזהות יהודית והישראלית. </w:t>
                            </w:r>
                          </w:p>
                          <w:p w:rsidR="00FC03DC" w:rsidRDefault="00FC03D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id="_x0000_t202" coordsize="21600,21600" o:spt="202" path="m,l,21600r21600,l21600,xe">
                <v:stroke joinstyle="miter"/>
                <v:path gradientshapeok="t" o:connecttype="rect"/>
              </v:shapetype>
              <v:shape id="תיבת טקסט 2" o:spid="_x0000_s1026" type="#_x0000_t202" style="position:absolute;left:0;text-align:left;margin-left:250.85pt;margin-top:13.45pt;width:244.95pt;height:255.85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">
                <v:textbox>
                  <w:txbxContent>
                    <w:p w:rsidR="00FC03DC" w:rsidRDefault="00FC03DC" w:rsidP="00FC03DC">
                      <w:pPr>
                        <w:spacing w:after="120" w:line="360" w:lineRule="auto"/>
                        <w:jc w:val="both"/>
                        <w:rPr>
                          <w:rtl/>
                        </w:rPr>
                      </w:pPr>
                      <w:r>
                        <w:rPr>
                          <w:rFonts w:hint="cs"/>
                          <w:rtl/>
                        </w:rPr>
                        <w:t>ברוכים הבאים למוזיאון העם היהודי בבית התפוצות!</w:t>
                      </w:r>
                      <w:r>
                        <w:rPr>
                          <w:rFonts w:hint="cs"/>
                        </w:rPr>
                        <w:t xml:space="preserve"> </w:t>
                      </w:r>
                    </w:p>
                    <w:p w:rsidR="00FC03DC" w:rsidRDefault="00FC03DC" w:rsidP="00FC03DC">
                      <w:pPr>
                        <w:spacing w:after="120" w:line="360" w:lineRule="auto"/>
                        <w:jc w:val="both"/>
                        <w:rPr>
                          <w:rtl/>
                        </w:rPr>
                      </w:pPr>
                      <w:r>
                        <w:rPr>
                          <w:rFonts w:hint="cs"/>
                          <w:rtl/>
                        </w:rPr>
                        <w:t xml:space="preserve">בית התפוצות הוא המוסד היחיד המספר את סיפורו הייחודי והמתמשך של העם היהודי. </w:t>
                      </w:r>
                    </w:p>
                    <w:p w:rsidR="00FC03DC" w:rsidRDefault="00FC03DC" w:rsidP="00FC03DC">
                      <w:pPr>
                        <w:spacing w:after="120" w:line="360" w:lineRule="auto"/>
                        <w:jc w:val="both"/>
                        <w:rPr>
                          <w:rtl/>
                        </w:rPr>
                      </w:pPr>
                      <w:r>
                        <w:rPr>
                          <w:rFonts w:hint="cs"/>
                          <w:rtl/>
                        </w:rPr>
                        <w:t>אבל איך בכלל עושים דבר כזה? איך מספרים סיפור של אלפי שנים, מקומות שונים, אנשים שונים במבנה אחד, גדול ככל שיהיה?</w:t>
                      </w:r>
                      <w:r w:rsidR="00685193">
                        <w:rPr>
                          <w:rFonts w:hint="cs"/>
                          <w:rtl/>
                        </w:rPr>
                        <w:t xml:space="preserve"> שימו לב שהמוזיאון שלנו בתהליך התחדשות </w:t>
                      </w:r>
                      <w:r w:rsidR="00685193">
                        <w:rPr>
                          <w:rtl/>
                        </w:rPr>
                        <w:t>–</w:t>
                      </w:r>
                      <w:r w:rsidR="00685193">
                        <w:rPr>
                          <w:rFonts w:hint="cs"/>
                          <w:rtl/>
                        </w:rPr>
                        <w:t xml:space="preserve"> התערוכות ה'קשישות' ביותר הן בנות ש</w:t>
                      </w:r>
                      <w:r w:rsidR="00DB0E2D">
                        <w:rPr>
                          <w:rFonts w:hint="cs"/>
                          <w:rtl/>
                        </w:rPr>
                        <w:t xml:space="preserve">נתיים. כל אגף הקבע עובר תהליך התחדשות. </w:t>
                      </w:r>
                    </w:p>
                    <w:p w:rsidR="00FC03DC" w:rsidRDefault="00FC03DC" w:rsidP="002A54CC">
                      <w:pPr>
                        <w:spacing w:after="120" w:line="360" w:lineRule="auto"/>
                        <w:jc w:val="both"/>
                        <w:rPr>
                          <w:rtl/>
                        </w:rPr>
                      </w:pPr>
                      <w:r>
                        <w:rPr>
                          <w:rFonts w:hint="cs"/>
                          <w:rtl/>
                        </w:rPr>
                        <w:t xml:space="preserve">בהרצאה הקרובה נשמע על ההיסטוריה של המוזיאון שבו אנחנו נמצאות. למה ההיסטוריה של המוזיאון כל כך מעניינת אותנו? תכף נראה שההיסטוריה של התפתחות המוזיאון מלמדת אותנו הרבה על פרדיגמות שונות לשאלת הזהות יהודית והישראלית. </w:t>
                      </w:r>
                    </w:p>
                    <w:p w:rsidR="00FC03DC" w:rsidRDefault="00FC03DC"/>
                  </w:txbxContent>
                </v:textbox>
                <w10:wrap type="square"/>
              </v:shape>
            </w:pict>
          </mc:Fallback>
        </mc:AlternateContent>
      </w:r>
      <w:r w:rsidRPr="00CC2F2B">
        <w:rPr>
          <w:b/>
          <w:bCs/>
          <w:noProof/>
        </w:rPr>
        <w:drawing>
          <wp:anchor distT="0" distB="0" distL="114300" distR="114300" simplePos="0" relativeHeight="251658240" behindDoc="1" locked="0" layoutInCell="1" allowOverlap="1" wp14:anchorId="356012B4">
            <wp:simplePos x="0" y="0"/>
            <wp:positionH relativeFrom="column">
              <wp:posOffset>-436440</wp:posOffset>
            </wp:positionH>
            <wp:positionV relativeFrom="paragraph">
              <wp:posOffset>169496</wp:posOffset>
            </wp:positionV>
            <wp:extent cx="3491865" cy="2461260"/>
            <wp:effectExtent l="0" t="0" r="0" b="0"/>
            <wp:wrapTight wrapText="bothSides">
              <wp:wrapPolygon edited="0">
                <wp:start x="0" y="0"/>
                <wp:lineTo x="0" y="21399"/>
                <wp:lineTo x="21447" y="21399"/>
                <wp:lineTo x="21447" y="0"/>
                <wp:lineTo x="0" y="0"/>
              </wp:wrapPolygon>
            </wp:wrapTight>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cstate="print">
                      <a:extLst>
                        <a:ext uri="{28A0092B-C50C-407E-A947-70E740481C1C}">
                          <a14:useLocalDpi xmlns:a14="http://schemas.microsoft.com/office/drawing/2010/main" val="0"/>
                        </a:ext>
                      </a:extLst>
                    </a:blip>
                    <a:srcRect l="14439" r="13965" b="12250"/>
                    <a:stretch/>
                  </pic:blipFill>
                  <pic:spPr bwMode="auto">
                    <a:xfrm>
                      <a:off x="0" y="0"/>
                      <a:ext cx="3491865" cy="2461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60C" w:rsidRDefault="000E760C" w:rsidP="006C302B">
      <w:pPr>
        <w:spacing w:after="120" w:line="360" w:lineRule="auto"/>
        <w:jc w:val="both"/>
        <w:rPr>
          <w:b/>
          <w:bCs/>
          <w:rtl/>
        </w:rPr>
      </w:pPr>
    </w:p>
    <w:p w:rsidR="00FC03DC" w:rsidRDefault="00FC03DC" w:rsidP="006C302B">
      <w:pPr>
        <w:spacing w:after="120" w:line="360" w:lineRule="auto"/>
        <w:jc w:val="both"/>
        <w:rPr>
          <w:b/>
          <w:bCs/>
          <w:rtl/>
        </w:rPr>
      </w:pPr>
    </w:p>
    <w:p w:rsidR="00FC03DC" w:rsidRDefault="005C3C6F" w:rsidP="006C302B">
      <w:pPr>
        <w:spacing w:after="120" w:line="360" w:lineRule="auto"/>
        <w:jc w:val="both"/>
        <w:rPr>
          <w:b/>
          <w:bCs/>
        </w:rPr>
      </w:pPr>
      <w:r w:rsidRPr="00FC03DC">
        <w:rPr>
          <w:b/>
          <w:bCs/>
          <w:noProof/>
          <w:rtl/>
        </w:rPr>
        <mc:AlternateContent>
          <mc:Choice Requires="wps">
            <w:drawing>
              <wp:anchor distT="45720" distB="45720" distL="114300" distR="114300" simplePos="0" relativeHeight="251663360" behindDoc="1" locked="0" layoutInCell="1" allowOverlap="1" wp14:anchorId="16485AB1" wp14:editId="70CC058D">
                <wp:simplePos x="0" y="0"/>
                <wp:positionH relativeFrom="column">
                  <wp:posOffset>-267384</wp:posOffset>
                </wp:positionH>
                <wp:positionV relativeFrom="paragraph">
                  <wp:posOffset>370889</wp:posOffset>
                </wp:positionV>
                <wp:extent cx="3270250" cy="2785110"/>
                <wp:effectExtent l="0" t="0" r="25400" b="15240"/>
                <wp:wrapTight wrapText="bothSides">
                  <wp:wrapPolygon edited="0">
                    <wp:start x="0" y="0"/>
                    <wp:lineTo x="0" y="21570"/>
                    <wp:lineTo x="21642" y="21570"/>
                    <wp:lineTo x="21642" y="0"/>
                    <wp:lineTo x="0" y="0"/>
                  </wp:wrapPolygon>
                </wp:wrapTight>
                <wp:docPr id="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70250" cy="2785110"/>
                        </a:xfrm>
                        <a:prstGeom prst="rect">
                          <a:avLst/>
                        </a:prstGeom>
                        <a:solidFill>
                          <a:srgbClr val="FFFFFF"/>
                        </a:solidFill>
                        <a:ln w="9525">
                          <a:solidFill>
                            <a:srgbClr val="000000"/>
                          </a:solidFill>
                          <a:miter lim="800000"/>
                          <a:headEnd/>
                          <a:tailEnd/>
                        </a:ln>
                      </wps:spPr>
                      <wps:txbx>
                        <w:txbxContent>
                          <w:p w:rsidR="005C3C6F" w:rsidRPr="00D02852" w:rsidRDefault="005C3C6F" w:rsidP="005C3C6F">
                            <w:pPr>
                              <w:spacing w:after="120" w:line="360" w:lineRule="auto"/>
                              <w:jc w:val="both"/>
                              <w:rPr>
                                <w:b/>
                                <w:bCs/>
                                <w:rtl/>
                              </w:rPr>
                            </w:pPr>
                            <w:r>
                              <w:rPr>
                                <w:rFonts w:hint="cs"/>
                                <w:rtl/>
                              </w:rPr>
                              <w:t xml:space="preserve">ד"ר נחום גולדמן, ממקימי הקונגרס היהודי העולמי, מעביר </w:t>
                            </w:r>
                            <w:r w:rsidR="008140F8">
                              <w:rPr>
                                <w:rFonts w:hint="cs"/>
                                <w:rtl/>
                              </w:rPr>
                              <w:t xml:space="preserve">בשנת 1959 </w:t>
                            </w:r>
                            <w:r>
                              <w:rPr>
                                <w:rFonts w:hint="cs"/>
                                <w:rtl/>
                              </w:rPr>
                              <w:t xml:space="preserve">החלטה בקונגרס היהודי העולמי </w:t>
                            </w:r>
                            <w:r>
                              <w:rPr>
                                <w:rtl/>
                              </w:rPr>
                              <w:t>–</w:t>
                            </w:r>
                            <w:r>
                              <w:rPr>
                                <w:rFonts w:hint="cs"/>
                                <w:rtl/>
                              </w:rPr>
                              <w:t xml:space="preserve"> הקמת מוזיאון ליהדות העולם במדינת היהודים הצעירה. שמו של המוזיאון המוצע - יד לגולה. </w:t>
                            </w:r>
                            <w:r w:rsidRPr="00930791">
                              <w:rPr>
                                <w:rFonts w:hint="cs"/>
                                <w:b/>
                                <w:bCs/>
                                <w:rtl/>
                              </w:rPr>
                              <w:t>זה יהיה מוזיאון על כל היהודים שנמצאים בעולם ולא בארץ.</w:t>
                            </w:r>
                            <w:r>
                              <w:rPr>
                                <w:rFonts w:hint="cs"/>
                                <w:rtl/>
                              </w:rPr>
                              <w:t xml:space="preserve"> </w:t>
                            </w:r>
                          </w:p>
                          <w:p w:rsidR="005C3C6F" w:rsidRDefault="005C3C6F" w:rsidP="005C3C6F">
                            <w:pPr>
                              <w:spacing w:after="120" w:line="360" w:lineRule="auto"/>
                              <w:jc w:val="both"/>
                            </w:pPr>
                            <w:r>
                              <w:rPr>
                                <w:rFonts w:hint="cs"/>
                                <w:rtl/>
                              </w:rPr>
                              <w:t xml:space="preserve">הרעיון </w:t>
                            </w:r>
                            <w:r>
                              <w:rPr>
                                <w:rtl/>
                              </w:rPr>
                              <w:t>–</w:t>
                            </w:r>
                            <w:r>
                              <w:rPr>
                                <w:rFonts w:hint="cs"/>
                                <w:rtl/>
                              </w:rPr>
                              <w:t xml:space="preserve"> הקמת </w:t>
                            </w:r>
                            <w:r w:rsidRPr="005D2E3C">
                              <w:rPr>
                                <w:rtl/>
                              </w:rPr>
                              <w:t>"אנדרטה חיה" לזכר היהודים שהושמדו</w:t>
                            </w:r>
                            <w:r>
                              <w:rPr>
                                <w:rFonts w:hint="cs"/>
                                <w:rtl/>
                              </w:rPr>
                              <w:t xml:space="preserve"> </w:t>
                            </w:r>
                            <w:r w:rsidRPr="005D2E3C">
                              <w:rPr>
                                <w:rtl/>
                              </w:rPr>
                              <w:t>בשואה, שבה חרבו המרכזים היהודים הגדולים באירופה, ובמטרה להנחיל לבני הדור הצעיר</w:t>
                            </w:r>
                            <w:r>
                              <w:rPr>
                                <w:rFonts w:hint="cs"/>
                                <w:rtl/>
                              </w:rPr>
                              <w:t xml:space="preserve"> </w:t>
                            </w:r>
                            <w:r w:rsidRPr="005D2E3C">
                              <w:rPr>
                                <w:rtl/>
                              </w:rPr>
                              <w:t>שנולדו במדינה חופשית וריבונית ידע והבנה על חייהם ויצירתם של היהודים בתפוצות.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6485AB1" id="_x0000_s1027" type="#_x0000_t202" style="position:absolute;left:0;text-align:left;margin-left:-21.05pt;margin-top:29.2pt;width:257.5pt;height:219.3pt;flip:x;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">
                <v:textbox>
                  <w:txbxContent>
                    <w:p w:rsidR="005C3C6F" w:rsidRPr="00D02852" w:rsidRDefault="005C3C6F" w:rsidP="005C3C6F">
                      <w:pPr>
                        <w:spacing w:after="120" w:line="360" w:lineRule="auto"/>
                        <w:jc w:val="both"/>
                        <w:rPr>
                          <w:b/>
                          <w:bCs/>
                          <w:rtl/>
                        </w:rPr>
                      </w:pPr>
                      <w:r>
                        <w:rPr>
                          <w:rFonts w:hint="cs"/>
                          <w:rtl/>
                        </w:rPr>
                        <w:t xml:space="preserve">ד"ר נחום גולדמן, ממקימי הקונגרס היהודי העולמי, מעביר </w:t>
                      </w:r>
                      <w:r w:rsidR="008140F8">
                        <w:rPr>
                          <w:rFonts w:hint="cs"/>
                          <w:rtl/>
                        </w:rPr>
                        <w:t xml:space="preserve">בשנת 1959 </w:t>
                      </w:r>
                      <w:r>
                        <w:rPr>
                          <w:rFonts w:hint="cs"/>
                          <w:rtl/>
                        </w:rPr>
                        <w:t xml:space="preserve">החלטה בקונגרס היהודי העולמי </w:t>
                      </w:r>
                      <w:r>
                        <w:rPr>
                          <w:rtl/>
                        </w:rPr>
                        <w:t>–</w:t>
                      </w:r>
                      <w:r>
                        <w:rPr>
                          <w:rFonts w:hint="cs"/>
                          <w:rtl/>
                        </w:rPr>
                        <w:t xml:space="preserve"> הקמת מוזיאון ליהדות העולם במדינת היהודים הצעירה. שמו של המוזיאון המוצע - יד לגולה. </w:t>
                      </w:r>
                      <w:r w:rsidRPr="00930791">
                        <w:rPr>
                          <w:rFonts w:hint="cs"/>
                          <w:b/>
                          <w:bCs/>
                          <w:rtl/>
                        </w:rPr>
                        <w:t>זה יהיה מוזיאון על כל היהודים שנמצאים בעולם ולא בארץ.</w:t>
                      </w:r>
                      <w:r>
                        <w:rPr>
                          <w:rFonts w:hint="cs"/>
                          <w:rtl/>
                        </w:rPr>
                        <w:t xml:space="preserve"> </w:t>
                      </w:r>
                    </w:p>
                    <w:p w:rsidR="005C3C6F" w:rsidRDefault="005C3C6F" w:rsidP="005C3C6F">
                      <w:pPr>
                        <w:spacing w:after="120" w:line="360" w:lineRule="auto"/>
                        <w:jc w:val="both"/>
                      </w:pPr>
                      <w:r>
                        <w:rPr>
                          <w:rFonts w:hint="cs"/>
                          <w:rtl/>
                        </w:rPr>
                        <w:t xml:space="preserve">הרעיון </w:t>
                      </w:r>
                      <w:r>
                        <w:rPr>
                          <w:rtl/>
                        </w:rPr>
                        <w:t>–</w:t>
                      </w:r>
                      <w:r>
                        <w:rPr>
                          <w:rFonts w:hint="cs"/>
                          <w:rtl/>
                        </w:rPr>
                        <w:t xml:space="preserve"> הקמת </w:t>
                      </w:r>
                      <w:r w:rsidRPr="005D2E3C">
                        <w:rPr>
                          <w:rtl/>
                        </w:rPr>
                        <w:t>"אנדרטה חיה" לזכר היהודים שהושמדו</w:t>
                      </w:r>
                      <w:r>
                        <w:rPr>
                          <w:rFonts w:hint="cs"/>
                          <w:rtl/>
                        </w:rPr>
                        <w:t xml:space="preserve"> </w:t>
                      </w:r>
                      <w:r w:rsidRPr="005D2E3C">
                        <w:rPr>
                          <w:rtl/>
                        </w:rPr>
                        <w:t>בשואה, שבה חרבו המרכזים היהודים הגדולים באירופה, ובמטרה להנחיל לבני הדור הצעיר</w:t>
                      </w:r>
                      <w:r>
                        <w:rPr>
                          <w:rFonts w:hint="cs"/>
                          <w:rtl/>
                        </w:rPr>
                        <w:t xml:space="preserve"> </w:t>
                      </w:r>
                      <w:r w:rsidRPr="005D2E3C">
                        <w:rPr>
                          <w:rtl/>
                        </w:rPr>
                        <w:t>שנולדו במדינה חופשית וריבונית ידע והבנה על חייהם ויצירתם של היהודים בתפוצות.</w:t>
                      </w:r>
                    </w:p>
                  </w:txbxContent>
                </v:textbox>
                <w10:wrap type="tight"/>
              </v:shape>
            </w:pict>
          </mc:Fallback>
        </mc:AlternateContent>
      </w:r>
    </w:p>
    <w:p w:rsidR="000E760C" w:rsidRDefault="005C3C6F" w:rsidP="006C302B">
      <w:pPr>
        <w:spacing w:after="120" w:line="360" w:lineRule="auto"/>
        <w:jc w:val="both"/>
        <w:rPr>
          <w:b/>
          <w:bCs/>
        </w:rPr>
      </w:pPr>
      <w:r>
        <w:rPr>
          <w:noProof/>
        </w:rPr>
        <w:drawing>
          <wp:anchor distT="0" distB="0" distL="114300" distR="114300" simplePos="0" relativeHeight="251661312" behindDoc="1" locked="0" layoutInCell="1" allowOverlap="1" wp14:anchorId="6B269C12">
            <wp:simplePos x="0" y="0"/>
            <wp:positionH relativeFrom="column">
              <wp:posOffset>2925835</wp:posOffset>
            </wp:positionH>
            <wp:positionV relativeFrom="paragraph">
              <wp:posOffset>77372</wp:posOffset>
            </wp:positionV>
            <wp:extent cx="3438312" cy="2770896"/>
            <wp:effectExtent l="0" t="0" r="0" b="0"/>
            <wp:wrapTight wrapText="bothSides">
              <wp:wrapPolygon edited="0">
                <wp:start x="0" y="0"/>
                <wp:lineTo x="0" y="21387"/>
                <wp:lineTo x="21424" y="21387"/>
                <wp:lineTo x="21424" y="0"/>
                <wp:lineTo x="0" y="0"/>
              </wp:wrapPolygon>
            </wp:wrapTight>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1303" t="6525" r="20828" b="10567"/>
                    <a:stretch/>
                  </pic:blipFill>
                  <pic:spPr bwMode="auto">
                    <a:xfrm>
                      <a:off x="0" y="0"/>
                      <a:ext cx="3438312" cy="277089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E760C" w:rsidRDefault="00C140E5" w:rsidP="006C302B">
      <w:pPr>
        <w:spacing w:after="120" w:line="360" w:lineRule="auto"/>
        <w:jc w:val="both"/>
        <w:rPr>
          <w:b/>
          <w:bCs/>
        </w:rPr>
      </w:pPr>
      <w:r>
        <w:rPr>
          <w:noProof/>
        </w:rPr>
        <w:lastRenderedPageBreak/>
        <w:drawing>
          <wp:anchor distT="0" distB="0" distL="114300" distR="114300" simplePos="0" relativeHeight="251664384" behindDoc="1" locked="0" layoutInCell="1" allowOverlap="1" wp14:anchorId="14B1357E">
            <wp:simplePos x="0" y="0"/>
            <wp:positionH relativeFrom="margin">
              <wp:align>right</wp:align>
            </wp:positionH>
            <wp:positionV relativeFrom="paragraph">
              <wp:posOffset>175798</wp:posOffset>
            </wp:positionV>
            <wp:extent cx="2836545" cy="2081530"/>
            <wp:effectExtent l="0" t="0" r="1905" b="0"/>
            <wp:wrapTight wrapText="bothSides">
              <wp:wrapPolygon edited="0">
                <wp:start x="0" y="0"/>
                <wp:lineTo x="0" y="21350"/>
                <wp:lineTo x="21469" y="21350"/>
                <wp:lineTo x="21469" y="0"/>
                <wp:lineTo x="0" y="0"/>
              </wp:wrapPolygon>
            </wp:wrapTight>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val="0"/>
                        </a:ext>
                      </a:extLst>
                    </a:blip>
                    <a:srcRect l="14793" t="6103" r="13255"/>
                    <a:stretch/>
                  </pic:blipFill>
                  <pic:spPr bwMode="auto">
                    <a:xfrm>
                      <a:off x="0" y="0"/>
                      <a:ext cx="2836545" cy="20815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91086" w:rsidRPr="00FC03DC">
        <w:rPr>
          <w:b/>
          <w:bCs/>
          <w:noProof/>
          <w:rtl/>
        </w:rPr>
        <mc:AlternateContent>
          <mc:Choice Requires="wps">
            <w:drawing>
              <wp:anchor distT="45720" distB="45720" distL="114300" distR="114300" simplePos="0" relativeHeight="251666432" behindDoc="1" locked="0" layoutInCell="1" allowOverlap="1" wp14:anchorId="4FF03E38" wp14:editId="4E8FBF89">
                <wp:simplePos x="0" y="0"/>
                <wp:positionH relativeFrom="column">
                  <wp:posOffset>-394335</wp:posOffset>
                </wp:positionH>
                <wp:positionV relativeFrom="paragraph">
                  <wp:posOffset>98425</wp:posOffset>
                </wp:positionV>
                <wp:extent cx="3397250" cy="3474720"/>
                <wp:effectExtent l="0" t="0" r="12700" b="11430"/>
                <wp:wrapTight wrapText="bothSides">
                  <wp:wrapPolygon edited="0">
                    <wp:start x="0" y="0"/>
                    <wp:lineTo x="0" y="21553"/>
                    <wp:lineTo x="21560" y="21553"/>
                    <wp:lineTo x="21560" y="0"/>
                    <wp:lineTo x="0" y="0"/>
                  </wp:wrapPolygon>
                </wp:wrapTight>
                <wp:docPr id="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7250" cy="3474720"/>
                        </a:xfrm>
                        <a:prstGeom prst="rect">
                          <a:avLst/>
                        </a:prstGeom>
                        <a:solidFill>
                          <a:srgbClr val="FFFFFF"/>
                        </a:solidFill>
                        <a:ln w="9525">
                          <a:solidFill>
                            <a:srgbClr val="000000"/>
                          </a:solidFill>
                          <a:miter lim="800000"/>
                          <a:headEnd/>
                          <a:tailEnd/>
                        </a:ln>
                      </wps:spPr>
                      <wps:txbx>
                        <w:txbxContent>
                          <w:p w:rsidR="00291086" w:rsidRPr="00287E91" w:rsidRDefault="00291086" w:rsidP="00287E91">
                            <w:pPr>
                              <w:spacing w:after="120" w:line="360" w:lineRule="auto"/>
                              <w:jc w:val="both"/>
                              <w:rPr>
                                <w:b/>
                                <w:bCs/>
                                <w:rtl/>
                              </w:rPr>
                            </w:pPr>
                            <w:r w:rsidRPr="00A03718">
                              <w:rPr>
                                <w:rFonts w:hint="cs"/>
                                <w:b/>
                                <w:bCs/>
                                <w:rtl/>
                              </w:rPr>
                              <w:t xml:space="preserve">איך ישראל הגיבה? </w:t>
                            </w:r>
                            <w:r>
                              <w:rPr>
                                <w:rFonts w:hint="cs"/>
                                <w:rtl/>
                              </w:rPr>
                              <w:t xml:space="preserve">מדינת ישראל עוסקת </w:t>
                            </w:r>
                            <w:r w:rsidRPr="00291086">
                              <w:rPr>
                                <w:rFonts w:hint="cs"/>
                                <w:b/>
                                <w:bCs/>
                                <w:rtl/>
                              </w:rPr>
                              <w:t>בכור ההיתוך ובשלילת הגלות</w:t>
                            </w:r>
                            <w:r>
                              <w:rPr>
                                <w:rFonts w:hint="cs"/>
                                <w:rtl/>
                              </w:rPr>
                              <w:t xml:space="preserve"> </w:t>
                            </w:r>
                            <w:r>
                              <w:rPr>
                                <w:rtl/>
                              </w:rPr>
                              <w:t>–</w:t>
                            </w:r>
                            <w:r>
                              <w:rPr>
                                <w:rFonts w:hint="cs"/>
                                <w:rtl/>
                              </w:rPr>
                              <w:t xml:space="preserve"> </w:t>
                            </w:r>
                          </w:p>
                          <w:p w:rsidR="00E102F0" w:rsidRDefault="00FD0CAE" w:rsidP="00287E91">
                            <w:pPr>
                              <w:spacing w:after="120" w:line="360" w:lineRule="auto"/>
                              <w:jc w:val="both"/>
                              <w:rPr>
                                <w:rtl/>
                              </w:rPr>
                            </w:pPr>
                            <w:r>
                              <w:rPr>
                                <w:rFonts w:hint="cs"/>
                                <w:rtl/>
                              </w:rPr>
                              <w:t>שלילת הגלות החלה כבר בראשית ימיה של הציונות, וביטוי לכך הוא</w:t>
                            </w:r>
                            <w:r w:rsidR="009149F0">
                              <w:rPr>
                                <w:rFonts w:hint="cs"/>
                                <w:rtl/>
                              </w:rPr>
                              <w:t xml:space="preserve"> </w:t>
                            </w:r>
                            <w:r w:rsidR="004E20A4">
                              <w:rPr>
                                <w:rFonts w:hint="cs"/>
                                <w:rtl/>
                              </w:rPr>
                              <w:t>נאומו</w:t>
                            </w:r>
                            <w:r w:rsidR="00291086">
                              <w:rPr>
                                <w:rFonts w:hint="cs"/>
                                <w:rtl/>
                              </w:rPr>
                              <w:t xml:space="preserve"> של </w:t>
                            </w:r>
                            <w:r w:rsidR="004E20A4">
                              <w:rPr>
                                <w:rFonts w:hint="cs"/>
                                <w:rtl/>
                              </w:rPr>
                              <w:t xml:space="preserve">מקס </w:t>
                            </w:r>
                            <w:r w:rsidR="00291086">
                              <w:rPr>
                                <w:rFonts w:hint="cs"/>
                                <w:rtl/>
                              </w:rPr>
                              <w:t xml:space="preserve">נורדאו על יהדות השרירים (הקונגרס הציוני השני, 1898). </w:t>
                            </w:r>
                            <w:r w:rsidR="000331CB">
                              <w:rPr>
                                <w:rFonts w:hint="cs"/>
                                <w:rtl/>
                              </w:rPr>
                              <w:t xml:space="preserve">הציונות </w:t>
                            </w:r>
                            <w:r w:rsidR="00484B09">
                              <w:rPr>
                                <w:rFonts w:hint="cs"/>
                                <w:rtl/>
                              </w:rPr>
                              <w:t>רוצה</w:t>
                            </w:r>
                            <w:r w:rsidR="00291086">
                              <w:rPr>
                                <w:rFonts w:hint="cs"/>
                                <w:rtl/>
                              </w:rPr>
                              <w:t xml:space="preserve"> להפוך את ה</w:t>
                            </w:r>
                            <w:r w:rsidR="009B42E1">
                              <w:rPr>
                                <w:rFonts w:hint="cs"/>
                                <w:rtl/>
                              </w:rPr>
                              <w:t>עם ה</w:t>
                            </w:r>
                            <w:r w:rsidR="00291086">
                              <w:rPr>
                                <w:rFonts w:hint="cs"/>
                                <w:rtl/>
                              </w:rPr>
                              <w:t xml:space="preserve">יהודי לעם יצרן, שעוסק בחקלאות, בהגנה וגם באומנות. </w:t>
                            </w:r>
                            <w:r w:rsidR="00E102F0">
                              <w:rPr>
                                <w:rFonts w:hint="cs"/>
                                <w:rtl/>
                              </w:rPr>
                              <w:t xml:space="preserve">בנוסף </w:t>
                            </w:r>
                            <w:r w:rsidR="00E102F0">
                              <w:rPr>
                                <w:rtl/>
                              </w:rPr>
                              <w:t>–</w:t>
                            </w:r>
                            <w:r w:rsidR="00E102F0">
                              <w:rPr>
                                <w:rFonts w:hint="cs"/>
                                <w:rtl/>
                              </w:rPr>
                              <w:t xml:space="preserve"> עם קום המדינה</w:t>
                            </w:r>
                            <w:r w:rsidR="0085579A">
                              <w:rPr>
                                <w:rFonts w:hint="cs"/>
                                <w:rtl/>
                              </w:rPr>
                              <w:t xml:space="preserve"> והעלייה הגדולה לישראל, </w:t>
                            </w:r>
                            <w:r w:rsidR="005C721D">
                              <w:rPr>
                                <w:rFonts w:hint="cs"/>
                                <w:rtl/>
                              </w:rPr>
                              <w:t xml:space="preserve">מחליט בן גוריון ומוסדות המדינה ליצר </w:t>
                            </w:r>
                            <w:r w:rsidR="005C721D" w:rsidRPr="00287E91">
                              <w:rPr>
                                <w:rFonts w:hint="cs"/>
                                <w:b/>
                                <w:bCs/>
                                <w:rtl/>
                              </w:rPr>
                              <w:t>כור היתוך</w:t>
                            </w:r>
                            <w:r w:rsidR="005C721D">
                              <w:rPr>
                                <w:rFonts w:hint="cs"/>
                                <w:rtl/>
                              </w:rPr>
                              <w:t xml:space="preserve"> לכל העולים מן המקומות השונים </w:t>
                            </w:r>
                            <w:r w:rsidR="005C721D">
                              <w:rPr>
                                <w:rtl/>
                              </w:rPr>
                              <w:t>–</w:t>
                            </w:r>
                            <w:r w:rsidR="005C721D">
                              <w:rPr>
                                <w:rFonts w:hint="cs"/>
                                <w:rtl/>
                              </w:rPr>
                              <w:t xml:space="preserve"> אחרת איך תהיה פה זהות ישראלית </w:t>
                            </w:r>
                            <w:r w:rsidR="00291D0D">
                              <w:rPr>
                                <w:rFonts w:hint="cs"/>
                                <w:rtl/>
                              </w:rPr>
                              <w:t>משותפת?</w:t>
                            </w:r>
                          </w:p>
                          <w:p w:rsidR="00291086" w:rsidRDefault="00291086" w:rsidP="00291086">
                            <w:pPr>
                              <w:spacing w:after="120" w:line="360" w:lineRule="auto"/>
                              <w:jc w:val="both"/>
                              <w:rPr>
                                <w:rtl/>
                              </w:rPr>
                            </w:pPr>
                            <w:r>
                              <w:rPr>
                                <w:rFonts w:hint="cs"/>
                                <w:rtl/>
                              </w:rPr>
                              <w:t xml:space="preserve">מה שכן </w:t>
                            </w:r>
                            <w:r>
                              <w:rPr>
                                <w:rtl/>
                              </w:rPr>
                              <w:t>–</w:t>
                            </w:r>
                            <w:r>
                              <w:rPr>
                                <w:rFonts w:hint="cs"/>
                                <w:rtl/>
                              </w:rPr>
                              <w:t xml:space="preserve"> אי אפשר להגיד לא לקונגרס היהודי, בגלל הצור בכספי תרומות ותמיכה כלכלית ופוליטית. </w:t>
                            </w:r>
                          </w:p>
                          <w:p w:rsidR="00291086" w:rsidRDefault="00291086" w:rsidP="00291086">
                            <w:pPr>
                              <w:spacing w:after="120" w:line="360" w:lineRule="auto"/>
                              <w:jc w:val="both"/>
                              <w:rPr>
                                <w:rtl/>
                              </w:rPr>
                            </w:pPr>
                            <w:r>
                              <w:rPr>
                                <w:rFonts w:hint="cs"/>
                                <w:rtl/>
                              </w:rPr>
                              <w:t xml:space="preserve">מה אמרו להם? אנחנו רוצים להקים את היד לגולה, אבל אין לנו כסף. אז מה הקונגרס אמר </w:t>
                            </w:r>
                            <w:r>
                              <w:rPr>
                                <w:rtl/>
                              </w:rPr>
                              <w:t>–</w:t>
                            </w:r>
                            <w:r>
                              <w:rPr>
                                <w:rFonts w:hint="cs"/>
                                <w:rtl/>
                              </w:rPr>
                              <w:t xml:space="preserve"> אנחנו נתרום כסף. </w:t>
                            </w:r>
                          </w:p>
                          <w:p w:rsidR="00291086" w:rsidRDefault="00291086" w:rsidP="00291086">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FF03E38" id="_x0000_s1028" type="#_x0000_t202" style="position:absolute;left:0;text-align:left;margin-left:-31.05pt;margin-top:7.75pt;width:267.5pt;height:273.6pt;flip:x;z-index:-251650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">
                <v:textbox>
                  <w:txbxContent>
                    <w:p w:rsidR="00291086" w:rsidRPr="00287E91" w:rsidRDefault="00291086" w:rsidP="00287E91">
                      <w:pPr>
                        <w:spacing w:after="120" w:line="360" w:lineRule="auto"/>
                        <w:jc w:val="both"/>
                        <w:rPr>
                          <w:b/>
                          <w:bCs/>
                          <w:rtl/>
                        </w:rPr>
                      </w:pPr>
                      <w:r w:rsidRPr="00A03718">
                        <w:rPr>
                          <w:rFonts w:hint="cs"/>
                          <w:b/>
                          <w:bCs/>
                          <w:rtl/>
                        </w:rPr>
                        <w:t xml:space="preserve">איך ישראל הגיבה? </w:t>
                      </w:r>
                      <w:r>
                        <w:rPr>
                          <w:rFonts w:hint="cs"/>
                          <w:rtl/>
                        </w:rPr>
                        <w:t xml:space="preserve">מדינת ישראל עוסקת </w:t>
                      </w:r>
                      <w:r w:rsidRPr="00291086">
                        <w:rPr>
                          <w:rFonts w:hint="cs"/>
                          <w:b/>
                          <w:bCs/>
                          <w:rtl/>
                        </w:rPr>
                        <w:t>בכור ההיתוך ובשלילת הגלות</w:t>
                      </w:r>
                      <w:r>
                        <w:rPr>
                          <w:rFonts w:hint="cs"/>
                          <w:rtl/>
                        </w:rPr>
                        <w:t xml:space="preserve"> </w:t>
                      </w:r>
                      <w:r>
                        <w:rPr>
                          <w:rtl/>
                        </w:rPr>
                        <w:t>–</w:t>
                      </w:r>
                      <w:r>
                        <w:rPr>
                          <w:rFonts w:hint="cs"/>
                          <w:rtl/>
                        </w:rPr>
                        <w:t xml:space="preserve"> </w:t>
                      </w:r>
                    </w:p>
                    <w:p w:rsidR="00E102F0" w:rsidRDefault="00FD0CAE" w:rsidP="00287E91">
                      <w:pPr>
                        <w:spacing w:after="120" w:line="360" w:lineRule="auto"/>
                        <w:jc w:val="both"/>
                        <w:rPr>
                          <w:rtl/>
                        </w:rPr>
                      </w:pPr>
                      <w:r>
                        <w:rPr>
                          <w:rFonts w:hint="cs"/>
                          <w:rtl/>
                        </w:rPr>
                        <w:t>שלילת הגלות החלה כבר בראשית ימיה של הציונות, וביטוי לכך הוא</w:t>
                      </w:r>
                      <w:r w:rsidR="009149F0">
                        <w:rPr>
                          <w:rFonts w:hint="cs"/>
                          <w:rtl/>
                        </w:rPr>
                        <w:t xml:space="preserve"> </w:t>
                      </w:r>
                      <w:r w:rsidR="004E20A4">
                        <w:rPr>
                          <w:rFonts w:hint="cs"/>
                          <w:rtl/>
                        </w:rPr>
                        <w:t>נאומו</w:t>
                      </w:r>
                      <w:r w:rsidR="00291086">
                        <w:rPr>
                          <w:rFonts w:hint="cs"/>
                          <w:rtl/>
                        </w:rPr>
                        <w:t xml:space="preserve"> של </w:t>
                      </w:r>
                      <w:r w:rsidR="004E20A4">
                        <w:rPr>
                          <w:rFonts w:hint="cs"/>
                          <w:rtl/>
                        </w:rPr>
                        <w:t xml:space="preserve">מקס </w:t>
                      </w:r>
                      <w:r w:rsidR="00291086">
                        <w:rPr>
                          <w:rFonts w:hint="cs"/>
                          <w:rtl/>
                        </w:rPr>
                        <w:t xml:space="preserve">נורדאו על יהדות השרירים (הקונגרס הציוני השני, 1898). </w:t>
                      </w:r>
                      <w:r w:rsidR="000331CB">
                        <w:rPr>
                          <w:rFonts w:hint="cs"/>
                          <w:rtl/>
                        </w:rPr>
                        <w:t xml:space="preserve">הציונות </w:t>
                      </w:r>
                      <w:r w:rsidR="00484B09">
                        <w:rPr>
                          <w:rFonts w:hint="cs"/>
                          <w:rtl/>
                        </w:rPr>
                        <w:t>רוצה</w:t>
                      </w:r>
                      <w:r w:rsidR="00291086">
                        <w:rPr>
                          <w:rFonts w:hint="cs"/>
                          <w:rtl/>
                        </w:rPr>
                        <w:t xml:space="preserve"> להפוך את ה</w:t>
                      </w:r>
                      <w:r w:rsidR="009B42E1">
                        <w:rPr>
                          <w:rFonts w:hint="cs"/>
                          <w:rtl/>
                        </w:rPr>
                        <w:t>עם ה</w:t>
                      </w:r>
                      <w:r w:rsidR="00291086">
                        <w:rPr>
                          <w:rFonts w:hint="cs"/>
                          <w:rtl/>
                        </w:rPr>
                        <w:t xml:space="preserve">יהודי לעם יצרן, שעוסק בחקלאות, בהגנה וגם באומנות. </w:t>
                      </w:r>
                      <w:r w:rsidR="00E102F0">
                        <w:rPr>
                          <w:rFonts w:hint="cs"/>
                          <w:rtl/>
                        </w:rPr>
                        <w:t xml:space="preserve">בנוסף </w:t>
                      </w:r>
                      <w:r w:rsidR="00E102F0">
                        <w:rPr>
                          <w:rtl/>
                        </w:rPr>
                        <w:t>–</w:t>
                      </w:r>
                      <w:r w:rsidR="00E102F0">
                        <w:rPr>
                          <w:rFonts w:hint="cs"/>
                          <w:rtl/>
                        </w:rPr>
                        <w:t xml:space="preserve"> עם קום המדינה</w:t>
                      </w:r>
                      <w:r w:rsidR="0085579A">
                        <w:rPr>
                          <w:rFonts w:hint="cs"/>
                          <w:rtl/>
                        </w:rPr>
                        <w:t xml:space="preserve"> והעלייה הגדולה לישראל, </w:t>
                      </w:r>
                      <w:r w:rsidR="005C721D">
                        <w:rPr>
                          <w:rFonts w:hint="cs"/>
                          <w:rtl/>
                        </w:rPr>
                        <w:t xml:space="preserve">מחליט בן גוריון ומוסדות המדינה ליצר </w:t>
                      </w:r>
                      <w:r w:rsidR="005C721D" w:rsidRPr="00287E91">
                        <w:rPr>
                          <w:rFonts w:hint="cs"/>
                          <w:b/>
                          <w:bCs/>
                          <w:rtl/>
                        </w:rPr>
                        <w:t>כור היתוך</w:t>
                      </w:r>
                      <w:r w:rsidR="005C721D">
                        <w:rPr>
                          <w:rFonts w:hint="cs"/>
                          <w:rtl/>
                        </w:rPr>
                        <w:t xml:space="preserve"> לכל העולים מן המקומות השונים </w:t>
                      </w:r>
                      <w:r w:rsidR="005C721D">
                        <w:rPr>
                          <w:rtl/>
                        </w:rPr>
                        <w:t>–</w:t>
                      </w:r>
                      <w:r w:rsidR="005C721D">
                        <w:rPr>
                          <w:rFonts w:hint="cs"/>
                          <w:rtl/>
                        </w:rPr>
                        <w:t xml:space="preserve"> אחרת איך תהיה פה זהות ישראלית </w:t>
                      </w:r>
                      <w:r w:rsidR="00291D0D">
                        <w:rPr>
                          <w:rFonts w:hint="cs"/>
                          <w:rtl/>
                        </w:rPr>
                        <w:t>משותפת?</w:t>
                      </w:r>
                    </w:p>
                    <w:p w:rsidR="00291086" w:rsidRDefault="00291086" w:rsidP="00291086">
                      <w:pPr>
                        <w:spacing w:after="120" w:line="360" w:lineRule="auto"/>
                        <w:jc w:val="both"/>
                        <w:rPr>
                          <w:rtl/>
                        </w:rPr>
                      </w:pPr>
                      <w:proofErr w:type="spellStart"/>
                      <w:r>
                        <w:rPr>
                          <w:rFonts w:hint="cs"/>
                          <w:rtl/>
                        </w:rPr>
                        <w:t>מה</w:t>
                      </w:r>
                      <w:proofErr w:type="spellEnd"/>
                      <w:r>
                        <w:rPr>
                          <w:rFonts w:hint="cs"/>
                          <w:rtl/>
                        </w:rPr>
                        <w:t xml:space="preserve"> שכן </w:t>
                      </w:r>
                      <w:r>
                        <w:rPr>
                          <w:rtl/>
                        </w:rPr>
                        <w:t>–</w:t>
                      </w:r>
                      <w:r>
                        <w:rPr>
                          <w:rFonts w:hint="cs"/>
                          <w:rtl/>
                        </w:rPr>
                        <w:t xml:space="preserve"> אי אפשר להגיד לא לקונגרס היהודי, בגלל הצור בכספי תרומות ותמיכה כלכלית ופוליטית. </w:t>
                      </w:r>
                    </w:p>
                    <w:p w:rsidR="00291086" w:rsidRDefault="00291086" w:rsidP="00291086">
                      <w:pPr>
                        <w:spacing w:after="120" w:line="360" w:lineRule="auto"/>
                        <w:jc w:val="both"/>
                        <w:rPr>
                          <w:rtl/>
                        </w:rPr>
                      </w:pPr>
                      <w:r>
                        <w:rPr>
                          <w:rFonts w:hint="cs"/>
                          <w:rtl/>
                        </w:rPr>
                        <w:t xml:space="preserve">מה אמרו להם? אנחנו רוצים להקים את היד לגולה, אבל אין לנו כסף. אז מה הקונגרס אמר </w:t>
                      </w:r>
                      <w:r>
                        <w:rPr>
                          <w:rtl/>
                        </w:rPr>
                        <w:t>–</w:t>
                      </w:r>
                      <w:r>
                        <w:rPr>
                          <w:rFonts w:hint="cs"/>
                          <w:rtl/>
                        </w:rPr>
                        <w:t xml:space="preserve"> אנחנו נתרום כסף. </w:t>
                      </w:r>
                    </w:p>
                    <w:p w:rsidR="00291086" w:rsidRDefault="00291086" w:rsidP="00291086">
                      <w:pPr>
                        <w:spacing w:after="120" w:line="360" w:lineRule="auto"/>
                        <w:jc w:val="both"/>
                      </w:pPr>
                    </w:p>
                  </w:txbxContent>
                </v:textbox>
                <w10:wrap type="tight"/>
              </v:shape>
            </w:pict>
          </mc:Fallback>
        </mc:AlternateContent>
      </w:r>
    </w:p>
    <w:p w:rsidR="00B40DF3" w:rsidRDefault="00B40DF3" w:rsidP="006C302B">
      <w:pPr>
        <w:spacing w:after="120" w:line="360" w:lineRule="auto"/>
        <w:jc w:val="both"/>
        <w:rPr>
          <w:b/>
          <w:bCs/>
        </w:rPr>
      </w:pPr>
    </w:p>
    <w:p w:rsidR="00FC03DC" w:rsidRDefault="00D46B34" w:rsidP="006C302B">
      <w:pPr>
        <w:spacing w:after="120" w:line="360" w:lineRule="auto"/>
        <w:jc w:val="both"/>
        <w:rPr>
          <w:b/>
          <w:bCs/>
          <w:rtl/>
        </w:rPr>
      </w:pPr>
      <w:r w:rsidRPr="00FC03DC">
        <w:rPr>
          <w:b/>
          <w:bCs/>
          <w:noProof/>
          <w:rtl/>
        </w:rPr>
        <mc:AlternateContent>
          <mc:Choice Requires="wps">
            <w:drawing>
              <wp:anchor distT="45720" distB="45720" distL="114300" distR="114300" simplePos="0" relativeHeight="251669504" behindDoc="1" locked="0" layoutInCell="1" allowOverlap="1" wp14:anchorId="76BE6197" wp14:editId="00B2C4D0">
                <wp:simplePos x="0" y="0"/>
                <wp:positionH relativeFrom="column">
                  <wp:posOffset>-436245</wp:posOffset>
                </wp:positionH>
                <wp:positionV relativeFrom="paragraph">
                  <wp:posOffset>1162050</wp:posOffset>
                </wp:positionV>
                <wp:extent cx="3397250" cy="1828800"/>
                <wp:effectExtent l="0" t="0" r="12700" b="19050"/>
                <wp:wrapTight wrapText="bothSides">
                  <wp:wrapPolygon edited="0">
                    <wp:start x="0" y="0"/>
                    <wp:lineTo x="0" y="21600"/>
                    <wp:lineTo x="21560" y="21600"/>
                    <wp:lineTo x="21560" y="0"/>
                    <wp:lineTo x="0" y="0"/>
                  </wp:wrapPolygon>
                </wp:wrapTight>
                <wp:docPr id="8"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397250" cy="1828800"/>
                        </a:xfrm>
                        <a:prstGeom prst="rect">
                          <a:avLst/>
                        </a:prstGeom>
                        <a:solidFill>
                          <a:srgbClr val="FFFFFF"/>
                        </a:solidFill>
                        <a:ln w="9525">
                          <a:solidFill>
                            <a:srgbClr val="000000"/>
                          </a:solidFill>
                          <a:miter lim="800000"/>
                          <a:headEnd/>
                          <a:tailEnd/>
                        </a:ln>
                      </wps:spPr>
                      <wps:txbx>
                        <w:txbxContent>
                          <w:p w:rsidR="00C140E5" w:rsidRPr="00CF5CFB" w:rsidRDefault="00C140E5" w:rsidP="00C140E5">
                            <w:pPr>
                              <w:spacing w:after="120" w:line="360" w:lineRule="auto"/>
                              <w:jc w:val="both"/>
                              <w:rPr>
                                <w:u w:val="single"/>
                                <w:rtl/>
                              </w:rPr>
                            </w:pPr>
                            <w:r w:rsidRPr="00CF5CFB">
                              <w:rPr>
                                <w:rFonts w:hint="cs"/>
                                <w:b/>
                                <w:bCs/>
                                <w:u w:val="single"/>
                                <w:rtl/>
                              </w:rPr>
                              <w:t>1968</w:t>
                            </w:r>
                            <w:r w:rsidRPr="00CF5CFB">
                              <w:rPr>
                                <w:rFonts w:hint="cs"/>
                                <w:u w:val="single"/>
                                <w:rtl/>
                              </w:rPr>
                              <w:t xml:space="preserve"> המדינה מקבלת כסף. </w:t>
                            </w:r>
                          </w:p>
                          <w:p w:rsidR="00C140E5" w:rsidRDefault="00D46B34" w:rsidP="00D46B34">
                            <w:pPr>
                              <w:spacing w:after="120" w:line="360" w:lineRule="auto"/>
                              <w:jc w:val="both"/>
                              <w:rPr>
                                <w:rtl/>
                              </w:rPr>
                            </w:pPr>
                            <w:r>
                              <w:rPr>
                                <w:rFonts w:hint="cs"/>
                                <w:rtl/>
                              </w:rPr>
                              <w:t xml:space="preserve">מה קרה שנה קודם לכן? מלחמת ששת הימים. מדינת ישראל מכפילה את השטח שלה, ונוחלת ניצחון אדיר כנגד צבאות שונים. </w:t>
                            </w:r>
                            <w:r w:rsidR="00C140E5">
                              <w:rPr>
                                <w:rFonts w:hint="cs"/>
                                <w:rtl/>
                              </w:rPr>
                              <w:t xml:space="preserve">העמדה של המדינה היא  - הוכחנו שהיהודי החדש ניצח, הצנחנים כבשו את ירושלים והכפילו את שטח המדינה, ועכשיו אתה רוצה לדבר איתי על גולה? אלא שבדיוק עכשיו קיבלנו כסף. </w:t>
                            </w:r>
                          </w:p>
                          <w:p w:rsidR="00C140E5" w:rsidRDefault="00C140E5" w:rsidP="00C140E5">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BE6197" id="_x0000_s1029" type="#_x0000_t202" style="position:absolute;left:0;text-align:left;margin-left:-34.35pt;margin-top:91.5pt;width:267.5pt;height:2in;flip:x;z-index:-251646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">
                <v:textbox>
                  <w:txbxContent>
                    <w:p w:rsidR="00C140E5" w:rsidRPr="00CF5CFB" w:rsidRDefault="00C140E5" w:rsidP="00C140E5">
                      <w:pPr>
                        <w:spacing w:after="120" w:line="360" w:lineRule="auto"/>
                        <w:jc w:val="both"/>
                        <w:rPr>
                          <w:u w:val="single"/>
                          <w:rtl/>
                        </w:rPr>
                      </w:pPr>
                      <w:r w:rsidRPr="00CF5CFB">
                        <w:rPr>
                          <w:rFonts w:hint="cs"/>
                          <w:b/>
                          <w:bCs/>
                          <w:u w:val="single"/>
                          <w:rtl/>
                        </w:rPr>
                        <w:t>1968</w:t>
                      </w:r>
                      <w:r w:rsidRPr="00CF5CFB">
                        <w:rPr>
                          <w:rFonts w:hint="cs"/>
                          <w:u w:val="single"/>
                          <w:rtl/>
                        </w:rPr>
                        <w:t xml:space="preserve"> המדינה מקבלת כסף. </w:t>
                      </w:r>
                    </w:p>
                    <w:p w:rsidR="00C140E5" w:rsidRDefault="00D46B34" w:rsidP="00D46B34">
                      <w:pPr>
                        <w:spacing w:after="120" w:line="360" w:lineRule="auto"/>
                        <w:jc w:val="both"/>
                        <w:rPr>
                          <w:rtl/>
                        </w:rPr>
                      </w:pPr>
                      <w:r>
                        <w:rPr>
                          <w:rFonts w:hint="cs"/>
                          <w:rtl/>
                        </w:rPr>
                        <w:t xml:space="preserve">מה קרה שנה קודם לכן? מלחמת ששת הימים. מדינת ישראל מכפילה את השטח שלה, ונוחלת ניצחון אדיר כנגד צבאות שונים. </w:t>
                      </w:r>
                      <w:r w:rsidR="00C140E5">
                        <w:rPr>
                          <w:rFonts w:hint="cs"/>
                          <w:rtl/>
                        </w:rPr>
                        <w:t xml:space="preserve">העמדה של המדינה היא  - הוכחנו שהיהודי החדש ניצח, הצנחנים כבשו את ירושלים והכפילו את שטח המדינה, ועכשיו אתה רוצה לדבר איתי על גולה? אלא שבדיוק עכשיו קיבלנו כסף. </w:t>
                      </w:r>
                    </w:p>
                    <w:p w:rsidR="00C140E5" w:rsidRDefault="00C140E5" w:rsidP="00C140E5">
                      <w:pPr>
                        <w:spacing w:after="120" w:line="360" w:lineRule="auto"/>
                        <w:jc w:val="both"/>
                      </w:pPr>
                    </w:p>
                  </w:txbxContent>
                </v:textbox>
                <w10:wrap type="tight"/>
              </v:shape>
            </w:pict>
          </mc:Fallback>
        </mc:AlternateContent>
      </w:r>
      <w:r w:rsidR="00C140E5">
        <w:rPr>
          <w:noProof/>
        </w:rPr>
        <w:drawing>
          <wp:anchor distT="0" distB="0" distL="114300" distR="114300" simplePos="0" relativeHeight="251667456" behindDoc="1" locked="0" layoutInCell="1" allowOverlap="1" wp14:anchorId="156EE2A1">
            <wp:simplePos x="0" y="0"/>
            <wp:positionH relativeFrom="margin">
              <wp:align>right</wp:align>
            </wp:positionH>
            <wp:positionV relativeFrom="paragraph">
              <wp:posOffset>354330</wp:posOffset>
            </wp:positionV>
            <wp:extent cx="2595245" cy="2228850"/>
            <wp:effectExtent l="0" t="0" r="0" b="0"/>
            <wp:wrapTight wrapText="bothSides">
              <wp:wrapPolygon edited="0">
                <wp:start x="0" y="0"/>
                <wp:lineTo x="0" y="21415"/>
                <wp:lineTo x="21404" y="21415"/>
                <wp:lineTo x="21404" y="0"/>
                <wp:lineTo x="0" y="0"/>
              </wp:wrapPolygon>
            </wp:wrapTight>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356" t="7155" r="21065" b="3398"/>
                    <a:stretch/>
                  </pic:blipFill>
                  <pic:spPr bwMode="auto">
                    <a:xfrm>
                      <a:off x="0" y="0"/>
                      <a:ext cx="2595245" cy="2228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C3C6F" w:rsidRDefault="005C3C6F" w:rsidP="006C302B">
      <w:pPr>
        <w:spacing w:after="120" w:line="360" w:lineRule="auto"/>
        <w:jc w:val="both"/>
        <w:rPr>
          <w:b/>
          <w:bCs/>
          <w:rtl/>
        </w:rPr>
      </w:pPr>
    </w:p>
    <w:p w:rsidR="00291086" w:rsidRDefault="00343E83" w:rsidP="006C302B">
      <w:pPr>
        <w:spacing w:after="120" w:line="360" w:lineRule="auto"/>
        <w:jc w:val="both"/>
        <w:rPr>
          <w:b/>
          <w:bCs/>
          <w:rtl/>
        </w:rPr>
      </w:pPr>
      <w:r>
        <w:rPr>
          <w:noProof/>
        </w:rPr>
        <w:drawing>
          <wp:anchor distT="0" distB="0" distL="114300" distR="114300" simplePos="0" relativeHeight="251673600" behindDoc="1" locked="0" layoutInCell="1" allowOverlap="1" wp14:anchorId="241A84AF">
            <wp:simplePos x="0" y="0"/>
            <wp:positionH relativeFrom="column">
              <wp:posOffset>4016278</wp:posOffset>
            </wp:positionH>
            <wp:positionV relativeFrom="paragraph">
              <wp:posOffset>1434807</wp:posOffset>
            </wp:positionV>
            <wp:extent cx="1378634" cy="1097499"/>
            <wp:effectExtent l="0" t="0" r="0" b="7620"/>
            <wp:wrapTight wrapText="bothSides">
              <wp:wrapPolygon edited="0">
                <wp:start x="0" y="0"/>
                <wp:lineTo x="0" y="21375"/>
                <wp:lineTo x="21192" y="21375"/>
                <wp:lineTo x="21192" y="0"/>
                <wp:lineTo x="0" y="0"/>
              </wp:wrapPolygon>
            </wp:wrapTight>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22842" t="5893" r="17397" b="9516"/>
                    <a:stretch/>
                  </pic:blipFill>
                  <pic:spPr bwMode="auto">
                    <a:xfrm>
                      <a:off x="0" y="0"/>
                      <a:ext cx="1378634" cy="10974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7F19" w:rsidRPr="00FC03DC">
        <w:rPr>
          <w:b/>
          <w:bCs/>
          <w:noProof/>
          <w:rtl/>
        </w:rPr>
        <mc:AlternateContent>
          <mc:Choice Requires="wps">
            <w:drawing>
              <wp:anchor distT="45720" distB="45720" distL="114300" distR="114300" simplePos="0" relativeHeight="251672576" behindDoc="1" locked="0" layoutInCell="1" allowOverlap="1" wp14:anchorId="33EABBFC" wp14:editId="4F3A7648">
                <wp:simplePos x="0" y="0"/>
                <wp:positionH relativeFrom="column">
                  <wp:posOffset>3207385</wp:posOffset>
                </wp:positionH>
                <wp:positionV relativeFrom="paragraph">
                  <wp:posOffset>347980</wp:posOffset>
                </wp:positionV>
                <wp:extent cx="2792095" cy="2018665"/>
                <wp:effectExtent l="0" t="0" r="27305" b="19685"/>
                <wp:wrapTight wrapText="bothSides">
                  <wp:wrapPolygon edited="0">
                    <wp:start x="0" y="0"/>
                    <wp:lineTo x="0" y="21607"/>
                    <wp:lineTo x="21664" y="21607"/>
                    <wp:lineTo x="21664" y="0"/>
                    <wp:lineTo x="0" y="0"/>
                  </wp:wrapPolygon>
                </wp:wrapTight>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92095" cy="2018665"/>
                        </a:xfrm>
                        <a:prstGeom prst="rect">
                          <a:avLst/>
                        </a:prstGeom>
                        <a:solidFill>
                          <a:srgbClr val="FFFFFF"/>
                        </a:solidFill>
                        <a:ln w="9525">
                          <a:solidFill>
                            <a:srgbClr val="000000"/>
                          </a:solidFill>
                          <a:miter lim="800000"/>
                          <a:headEnd/>
                          <a:tailEnd/>
                        </a:ln>
                      </wps:spPr>
                      <wps:txbx>
                        <w:txbxContent>
                          <w:p w:rsidR="00347F19" w:rsidRDefault="00347F19" w:rsidP="00347F19">
                            <w:pPr>
                              <w:spacing w:after="120" w:line="360" w:lineRule="auto"/>
                              <w:jc w:val="both"/>
                              <w:rPr>
                                <w:rtl/>
                              </w:rPr>
                            </w:pPr>
                            <w:r>
                              <w:rPr>
                                <w:rFonts w:hint="cs"/>
                                <w:rtl/>
                              </w:rPr>
                              <w:t xml:space="preserve">אז רוצים להקים מוזיאון, צריך לשאול כמה שאלות:  איפה הר הרצל? איפה יד ושם? </w:t>
                            </w:r>
                            <w:r>
                              <w:rPr>
                                <w:rtl/>
                              </w:rPr>
                              <w:br/>
                            </w:r>
                            <w:r>
                              <w:rPr>
                                <w:rFonts w:hint="cs"/>
                                <w:rtl/>
                              </w:rPr>
                              <w:t xml:space="preserve">איפה מוזיאון ישראל? </w:t>
                            </w:r>
                            <w:r w:rsidRPr="00347F19">
                              <w:rPr>
                                <w:rFonts w:hint="cs"/>
                                <w:b/>
                                <w:bCs/>
                                <w:rtl/>
                              </w:rPr>
                              <w:t>כולם בירושלים.</w:t>
                            </w:r>
                            <w:r>
                              <w:rPr>
                                <w:rFonts w:hint="cs"/>
                                <w:rtl/>
                              </w:rPr>
                              <w:t xml:space="preserve"> </w:t>
                            </w:r>
                          </w:p>
                          <w:p w:rsidR="00347F19" w:rsidRPr="00EB23CC" w:rsidRDefault="00347F19" w:rsidP="00347F19">
                            <w:pPr>
                              <w:spacing w:after="120" w:line="360" w:lineRule="auto"/>
                              <w:jc w:val="both"/>
                              <w:rPr>
                                <w:b/>
                                <w:bCs/>
                                <w:rtl/>
                              </w:rPr>
                            </w:pPr>
                            <w:r w:rsidRPr="00EB23CC">
                              <w:rPr>
                                <w:rFonts w:hint="cs"/>
                                <w:b/>
                                <w:bCs/>
                                <w:rtl/>
                              </w:rPr>
                              <w:t xml:space="preserve">ובית התפוצות איפה? בתל אביב. </w:t>
                            </w:r>
                          </w:p>
                          <w:p w:rsidR="00347F19" w:rsidRDefault="00347F19" w:rsidP="00347F19">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3EABBFC" id="_x0000_s1030" type="#_x0000_t202" style="position:absolute;left:0;text-align:left;margin-left:252.55pt;margin-top:27.4pt;width:219.85pt;height:158.95pt;flip:x;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">
                <v:textbox>
                  <w:txbxContent>
                    <w:p w:rsidR="00347F19" w:rsidRDefault="00347F19" w:rsidP="00347F19">
                      <w:pPr>
                        <w:spacing w:after="120" w:line="360" w:lineRule="auto"/>
                        <w:jc w:val="both"/>
                        <w:rPr>
                          <w:rtl/>
                        </w:rPr>
                      </w:pPr>
                      <w:r>
                        <w:rPr>
                          <w:rFonts w:hint="cs"/>
                          <w:rtl/>
                        </w:rPr>
                        <w:t xml:space="preserve">אז רוצים להקים מוזיאון, צריך לשאול כמה שאלות: </w:t>
                      </w:r>
                      <w:r>
                        <w:rPr>
                          <w:rFonts w:hint="cs"/>
                          <w:rtl/>
                        </w:rPr>
                        <w:t xml:space="preserve"> </w:t>
                      </w:r>
                      <w:r>
                        <w:rPr>
                          <w:rFonts w:hint="cs"/>
                          <w:rtl/>
                        </w:rPr>
                        <w:t>איפה הר הרצל?</w:t>
                      </w:r>
                      <w:r>
                        <w:rPr>
                          <w:rFonts w:hint="cs"/>
                          <w:rtl/>
                        </w:rPr>
                        <w:t xml:space="preserve"> </w:t>
                      </w:r>
                      <w:r>
                        <w:rPr>
                          <w:rFonts w:hint="cs"/>
                          <w:rtl/>
                        </w:rPr>
                        <w:t xml:space="preserve">איפה יד ושם? </w:t>
                      </w:r>
                      <w:r>
                        <w:rPr>
                          <w:rtl/>
                        </w:rPr>
                        <w:br/>
                      </w:r>
                      <w:r>
                        <w:rPr>
                          <w:rFonts w:hint="cs"/>
                          <w:rtl/>
                        </w:rPr>
                        <w:t>איפה מוזיאון ישראל?</w:t>
                      </w:r>
                      <w:r>
                        <w:rPr>
                          <w:rFonts w:hint="cs"/>
                          <w:rtl/>
                        </w:rPr>
                        <w:t xml:space="preserve"> </w:t>
                      </w:r>
                      <w:r w:rsidRPr="00347F19">
                        <w:rPr>
                          <w:rFonts w:hint="cs"/>
                          <w:b/>
                          <w:bCs/>
                          <w:rtl/>
                        </w:rPr>
                        <w:t>כולם בירושלים.</w:t>
                      </w:r>
                      <w:r>
                        <w:rPr>
                          <w:rFonts w:hint="cs"/>
                          <w:rtl/>
                        </w:rPr>
                        <w:t xml:space="preserve"> </w:t>
                      </w:r>
                    </w:p>
                    <w:p w:rsidR="00347F19" w:rsidRPr="00EB23CC" w:rsidRDefault="00347F19" w:rsidP="00347F19">
                      <w:pPr>
                        <w:spacing w:after="120" w:line="360" w:lineRule="auto"/>
                        <w:jc w:val="both"/>
                        <w:rPr>
                          <w:b/>
                          <w:bCs/>
                          <w:rtl/>
                        </w:rPr>
                      </w:pPr>
                      <w:r w:rsidRPr="00EB23CC">
                        <w:rPr>
                          <w:rFonts w:hint="cs"/>
                          <w:b/>
                          <w:bCs/>
                          <w:rtl/>
                        </w:rPr>
                        <w:t xml:space="preserve">ובית התפוצות איפה? בתל אביב. </w:t>
                      </w:r>
                    </w:p>
                    <w:p w:rsidR="00347F19" w:rsidRDefault="00347F19" w:rsidP="00347F19">
                      <w:pPr>
                        <w:spacing w:after="120" w:line="360" w:lineRule="auto"/>
                        <w:jc w:val="both"/>
                      </w:pPr>
                    </w:p>
                  </w:txbxContent>
                </v:textbox>
                <w10:wrap type="tight"/>
              </v:shape>
            </w:pict>
          </mc:Fallback>
        </mc:AlternateContent>
      </w:r>
      <w:r w:rsidR="00347F19">
        <w:rPr>
          <w:noProof/>
        </w:rPr>
        <w:drawing>
          <wp:anchor distT="0" distB="0" distL="114300" distR="114300" simplePos="0" relativeHeight="251670528" behindDoc="1" locked="0" layoutInCell="1" allowOverlap="1" wp14:anchorId="1B05E14E">
            <wp:simplePos x="0" y="0"/>
            <wp:positionH relativeFrom="column">
              <wp:posOffset>-301870</wp:posOffset>
            </wp:positionH>
            <wp:positionV relativeFrom="paragraph">
              <wp:posOffset>166077</wp:posOffset>
            </wp:positionV>
            <wp:extent cx="3094892" cy="2099860"/>
            <wp:effectExtent l="0" t="0" r="0" b="0"/>
            <wp:wrapTight wrapText="bothSides">
              <wp:wrapPolygon edited="0">
                <wp:start x="0" y="0"/>
                <wp:lineTo x="0" y="21365"/>
                <wp:lineTo x="21409" y="21365"/>
                <wp:lineTo x="21409" y="0"/>
                <wp:lineTo x="0" y="0"/>
              </wp:wrapPolygon>
            </wp:wrapTight>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12782" t="7574" r="12895" b="2778"/>
                    <a:stretch/>
                  </pic:blipFill>
                  <pic:spPr bwMode="auto">
                    <a:xfrm>
                      <a:off x="0" y="0"/>
                      <a:ext cx="3094892" cy="2099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91086" w:rsidRDefault="00291086" w:rsidP="006C302B">
      <w:pPr>
        <w:spacing w:after="120" w:line="360" w:lineRule="auto"/>
        <w:jc w:val="both"/>
        <w:rPr>
          <w:b/>
          <w:bCs/>
          <w:rtl/>
        </w:rPr>
      </w:pPr>
    </w:p>
    <w:p w:rsidR="00291086" w:rsidRDefault="00DC64AD" w:rsidP="006C302B">
      <w:pPr>
        <w:spacing w:after="120" w:line="360" w:lineRule="auto"/>
        <w:jc w:val="both"/>
        <w:rPr>
          <w:b/>
          <w:bCs/>
          <w:rtl/>
        </w:rPr>
      </w:pPr>
      <w:r w:rsidRPr="00FC03DC">
        <w:rPr>
          <w:b/>
          <w:bCs/>
          <w:noProof/>
          <w:rtl/>
        </w:rPr>
        <w:lastRenderedPageBreak/>
        <mc:AlternateContent>
          <mc:Choice Requires="wps">
            <w:drawing>
              <wp:anchor distT="45720" distB="45720" distL="114300" distR="114300" simplePos="0" relativeHeight="251676672" behindDoc="1" locked="0" layoutInCell="1" allowOverlap="1" wp14:anchorId="365EE559" wp14:editId="719157F4">
                <wp:simplePos x="0" y="0"/>
                <wp:positionH relativeFrom="column">
                  <wp:posOffset>3256280</wp:posOffset>
                </wp:positionH>
                <wp:positionV relativeFrom="paragraph">
                  <wp:posOffset>0</wp:posOffset>
                </wp:positionV>
                <wp:extent cx="2981960" cy="4620895"/>
                <wp:effectExtent l="0" t="0" r="27940" b="27305"/>
                <wp:wrapTight wrapText="bothSides">
                  <wp:wrapPolygon edited="0">
                    <wp:start x="0" y="0"/>
                    <wp:lineTo x="0" y="21639"/>
                    <wp:lineTo x="21664" y="21639"/>
                    <wp:lineTo x="21664" y="0"/>
                    <wp:lineTo x="0" y="0"/>
                  </wp:wrapPolygon>
                </wp:wrapTight>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81960" cy="4620895"/>
                        </a:xfrm>
                        <a:prstGeom prst="rect">
                          <a:avLst/>
                        </a:prstGeom>
                        <a:solidFill>
                          <a:srgbClr val="FFFFFF"/>
                        </a:solidFill>
                        <a:ln w="9525">
                          <a:solidFill>
                            <a:srgbClr val="000000"/>
                          </a:solidFill>
                          <a:miter lim="800000"/>
                          <a:headEnd/>
                          <a:tailEnd/>
                        </a:ln>
                      </wps:spPr>
                      <wps:txbx>
                        <w:txbxContent>
                          <w:p w:rsidR="005809B0" w:rsidRDefault="005809B0" w:rsidP="00487AC7">
                            <w:pPr>
                              <w:spacing w:after="120" w:line="360" w:lineRule="auto"/>
                              <w:jc w:val="both"/>
                            </w:pPr>
                            <w:r>
                              <w:rPr>
                                <w:rFonts w:hint="cs"/>
                                <w:rtl/>
                              </w:rPr>
                              <w:t xml:space="preserve">ישנה קריית מוזיאונים לאומית בירושלים, שמספרת את הנרטיב הלאומי כמו שהמדינה מספרת אותו </w:t>
                            </w:r>
                            <w:r>
                              <w:rPr>
                                <w:rtl/>
                              </w:rPr>
                              <w:t>–</w:t>
                            </w:r>
                            <w:r>
                              <w:rPr>
                                <w:rFonts w:hint="cs"/>
                                <w:rtl/>
                              </w:rPr>
                              <w:t xml:space="preserve">  </w:t>
                            </w:r>
                            <w:r w:rsidR="00657B5D">
                              <w:rPr>
                                <w:rFonts w:hint="cs"/>
                                <w:rtl/>
                              </w:rPr>
                              <w:t xml:space="preserve">במוזיאון ישראל שמורות </w:t>
                            </w:r>
                            <w:r>
                              <w:rPr>
                                <w:rFonts w:hint="cs"/>
                                <w:rtl/>
                              </w:rPr>
                              <w:t>מגיל</w:t>
                            </w:r>
                            <w:r w:rsidR="00B81285">
                              <w:rPr>
                                <w:rFonts w:hint="cs"/>
                                <w:rtl/>
                              </w:rPr>
                              <w:t>ו</w:t>
                            </w:r>
                            <w:r>
                              <w:rPr>
                                <w:rFonts w:hint="cs"/>
                                <w:rtl/>
                              </w:rPr>
                              <w:t xml:space="preserve">ת קומראן, </w:t>
                            </w:r>
                            <w:r w:rsidR="00987BCF">
                              <w:rPr>
                                <w:rFonts w:hint="cs"/>
                                <w:rtl/>
                              </w:rPr>
                              <w:t xml:space="preserve">שמהוות </w:t>
                            </w:r>
                            <w:r>
                              <w:rPr>
                                <w:rFonts w:hint="cs"/>
                                <w:rtl/>
                              </w:rPr>
                              <w:t xml:space="preserve">הוכחה </w:t>
                            </w:r>
                            <w:r w:rsidR="00E3369E">
                              <w:rPr>
                                <w:rFonts w:hint="cs"/>
                                <w:rtl/>
                              </w:rPr>
                              <w:t>לקשר בין ספר הספרים</w:t>
                            </w:r>
                            <w:r w:rsidR="005A5FA9">
                              <w:rPr>
                                <w:rFonts w:hint="cs"/>
                                <w:rtl/>
                              </w:rPr>
                              <w:t>, עם הספר</w:t>
                            </w:r>
                            <w:r>
                              <w:rPr>
                                <w:rFonts w:hint="cs"/>
                                <w:rtl/>
                              </w:rPr>
                              <w:t xml:space="preserve"> </w:t>
                            </w:r>
                            <w:r w:rsidR="005A5FA9">
                              <w:rPr>
                                <w:rFonts w:hint="cs"/>
                                <w:rtl/>
                              </w:rPr>
                              <w:t>ו</w:t>
                            </w:r>
                            <w:r>
                              <w:rPr>
                                <w:rFonts w:hint="cs"/>
                                <w:rtl/>
                              </w:rPr>
                              <w:t>הארץ הזאת. ליד יש את מוזיאון יד ושם שהוא '</w:t>
                            </w:r>
                            <w:r w:rsidRPr="008B7A42">
                              <w:rPr>
                                <w:rFonts w:hint="cs"/>
                                <w:b/>
                                <w:bCs/>
                                <w:rtl/>
                              </w:rPr>
                              <w:t>מוזיאון השואה והגבורה</w:t>
                            </w:r>
                            <w:r>
                              <w:rPr>
                                <w:rFonts w:hint="cs"/>
                                <w:rtl/>
                              </w:rPr>
                              <w:t xml:space="preserve">' (חוק יד ושם משנת 56). הסיור במוזיאון מסתיים במבט לא סתם על ירושלים, </w:t>
                            </w:r>
                            <w:r w:rsidR="00033F5F">
                              <w:rPr>
                                <w:rFonts w:hint="cs"/>
                                <w:rtl/>
                              </w:rPr>
                              <w:t>שרואה גם את</w:t>
                            </w:r>
                            <w:r>
                              <w:rPr>
                                <w:rFonts w:hint="cs"/>
                                <w:rtl/>
                              </w:rPr>
                              <w:t xml:space="preserve"> הר הרצל. מוזיאון ישראל עוסק גם בארכיאולוגיה</w:t>
                            </w:r>
                            <w:r w:rsidR="00403C1B">
                              <w:rPr>
                                <w:rFonts w:hint="cs"/>
                                <w:rtl/>
                              </w:rPr>
                              <w:t xml:space="preserve"> ושם שמורות המגילות</w:t>
                            </w:r>
                            <w:r>
                              <w:rPr>
                                <w:rFonts w:hint="cs"/>
                                <w:rtl/>
                              </w:rPr>
                              <w:t xml:space="preserve">, אבל </w:t>
                            </w:r>
                            <w:r w:rsidR="007C6276">
                              <w:rPr>
                                <w:rFonts w:hint="cs"/>
                                <w:rtl/>
                              </w:rPr>
                              <w:t>יש שם גם</w:t>
                            </w:r>
                            <w:r>
                              <w:rPr>
                                <w:rFonts w:hint="cs"/>
                                <w:rtl/>
                              </w:rPr>
                              <w:t xml:space="preserve"> </w:t>
                            </w:r>
                            <w:r w:rsidR="00CA68E0">
                              <w:rPr>
                                <w:rFonts w:hint="cs"/>
                                <w:rtl/>
                              </w:rPr>
                              <w:t xml:space="preserve">תערוכות של </w:t>
                            </w:r>
                            <w:r>
                              <w:rPr>
                                <w:rFonts w:hint="cs"/>
                                <w:rtl/>
                              </w:rPr>
                              <w:t xml:space="preserve">אומנות מודרנית </w:t>
                            </w:r>
                            <w:r>
                              <w:rPr>
                                <w:rtl/>
                              </w:rPr>
                              <w:t>–</w:t>
                            </w:r>
                            <w:r>
                              <w:rPr>
                                <w:rFonts w:hint="cs"/>
                                <w:rtl/>
                              </w:rPr>
                              <w:t xml:space="preserve"> הוכחה ליצירתיות של היהודי החדש.</w:t>
                            </w:r>
                          </w:p>
                          <w:p w:rsidR="005809B0" w:rsidRPr="0008038A" w:rsidRDefault="005809B0" w:rsidP="005809B0">
                            <w:pPr>
                              <w:spacing w:after="120" w:line="360" w:lineRule="auto"/>
                              <w:jc w:val="both"/>
                              <w:rPr>
                                <w:b/>
                                <w:bCs/>
                                <w:rtl/>
                              </w:rPr>
                            </w:pPr>
                            <w:r w:rsidRPr="0008038A">
                              <w:rPr>
                                <w:rFonts w:hint="cs"/>
                                <w:b/>
                                <w:bCs/>
                                <w:rtl/>
                              </w:rPr>
                              <w:t xml:space="preserve">יש נרטיב ברור </w:t>
                            </w:r>
                            <w:r w:rsidRPr="0008038A">
                              <w:rPr>
                                <w:b/>
                                <w:bCs/>
                                <w:rtl/>
                              </w:rPr>
                              <w:t>–</w:t>
                            </w:r>
                            <w:r w:rsidRPr="0008038A">
                              <w:rPr>
                                <w:rFonts w:hint="cs"/>
                                <w:b/>
                                <w:bCs/>
                                <w:rtl/>
                              </w:rPr>
                              <w:t xml:space="preserve"> מהתנ"ך לפלמ"ח. </w:t>
                            </w:r>
                          </w:p>
                          <w:p w:rsidR="005809B0" w:rsidRPr="0008038A" w:rsidRDefault="005809B0" w:rsidP="005809B0">
                            <w:pPr>
                              <w:spacing w:after="120" w:line="360" w:lineRule="auto"/>
                              <w:jc w:val="both"/>
                              <w:rPr>
                                <w:rtl/>
                              </w:rPr>
                            </w:pPr>
                            <w:r w:rsidRPr="0008038A">
                              <w:rPr>
                                <w:rFonts w:hint="cs"/>
                                <w:rtl/>
                              </w:rPr>
                              <w:t xml:space="preserve">מי שזוכר את היחידות היסטוריה בבגרות זה אותה דבר </w:t>
                            </w:r>
                            <w:r w:rsidRPr="0008038A">
                              <w:rPr>
                                <w:rtl/>
                              </w:rPr>
                              <w:t>–</w:t>
                            </w:r>
                            <w:r w:rsidRPr="0008038A">
                              <w:rPr>
                                <w:rFonts w:hint="cs"/>
                                <w:rtl/>
                              </w:rPr>
                              <w:t xml:space="preserve"> יש בית שני, ואז מגיעים ללאומיות מודרני</w:t>
                            </w:r>
                            <w:r w:rsidR="006819A6">
                              <w:rPr>
                                <w:rFonts w:hint="cs"/>
                                <w:rtl/>
                              </w:rPr>
                              <w:t>ת, שואה והקמת המדינה</w:t>
                            </w:r>
                            <w:r w:rsidRPr="0008038A">
                              <w:rPr>
                                <w:rFonts w:hint="cs"/>
                                <w:rtl/>
                              </w:rPr>
                              <w:t xml:space="preserve">. </w:t>
                            </w:r>
                          </w:p>
                          <w:p w:rsidR="005809B0" w:rsidRDefault="005809B0" w:rsidP="005809B0">
                            <w:pPr>
                              <w:spacing w:after="120" w:line="360" w:lineRule="auto"/>
                              <w:jc w:val="both"/>
                              <w:rPr>
                                <w:rtl/>
                              </w:rPr>
                            </w:pPr>
                            <w:r>
                              <w:rPr>
                                <w:rFonts w:hint="cs"/>
                                <w:rtl/>
                              </w:rPr>
                              <w:t xml:space="preserve">לכן </w:t>
                            </w:r>
                            <w:r>
                              <w:rPr>
                                <w:rtl/>
                              </w:rPr>
                              <w:t>–</w:t>
                            </w:r>
                            <w:r>
                              <w:rPr>
                                <w:rFonts w:hint="cs"/>
                                <w:rtl/>
                              </w:rPr>
                              <w:t xml:space="preserve"> המדינה לא מעוניינת לדבר על זה. היא יכלה לקחת את הכסף הזה ולהקים מוזיאון בקריית המוזיאונים, ויהיה תנ"ך </w:t>
                            </w:r>
                            <w:r>
                              <w:rPr>
                                <w:rtl/>
                              </w:rPr>
                              <w:t>–</w:t>
                            </w:r>
                            <w:r>
                              <w:rPr>
                                <w:rFonts w:hint="cs"/>
                                <w:rtl/>
                              </w:rPr>
                              <w:t xml:space="preserve"> תפוצות </w:t>
                            </w:r>
                            <w:r>
                              <w:rPr>
                                <w:rtl/>
                              </w:rPr>
                              <w:t>–</w:t>
                            </w:r>
                            <w:r>
                              <w:rPr>
                                <w:rFonts w:hint="cs"/>
                                <w:rtl/>
                              </w:rPr>
                              <w:t xml:space="preserve"> הקמת המדינה</w:t>
                            </w:r>
                            <w:r w:rsidR="008B0D8F">
                              <w:rPr>
                                <w:rFonts w:hint="cs"/>
                                <w:rtl/>
                              </w:rPr>
                              <w:t xml:space="preserve"> </w:t>
                            </w:r>
                            <w:r w:rsidR="008B0D8F">
                              <w:rPr>
                                <w:rtl/>
                              </w:rPr>
                              <w:t>–</w:t>
                            </w:r>
                            <w:r w:rsidR="008B0D8F">
                              <w:rPr>
                                <w:rFonts w:hint="cs"/>
                                <w:rtl/>
                              </w:rPr>
                              <w:t xml:space="preserve"> אבל היא לא עושה את זה. </w:t>
                            </w:r>
                          </w:p>
                          <w:p w:rsidR="005809B0" w:rsidRDefault="005809B0" w:rsidP="005809B0">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65EE559" id="_x0000_s1031" type="#_x0000_t202" style="position:absolute;left:0;text-align:left;margin-left:256.4pt;margin-top:0;width:234.8pt;height:363.85pt;flip:x;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">
                <v:textbox>
                  <w:txbxContent>
                    <w:p w:rsidR="005809B0" w:rsidRDefault="005809B0" w:rsidP="00487AC7">
                      <w:pPr>
                        <w:spacing w:after="120" w:line="360" w:lineRule="auto"/>
                        <w:jc w:val="both"/>
                      </w:pPr>
                      <w:r>
                        <w:rPr>
                          <w:rFonts w:hint="cs"/>
                          <w:rtl/>
                        </w:rPr>
                        <w:t xml:space="preserve">ישנה קריית מוזיאונים לאומית בירושלים, שמספרת את הנרטיב הלאומי כמו שהמדינה מספרת אותו </w:t>
                      </w:r>
                      <w:r>
                        <w:rPr>
                          <w:rtl/>
                        </w:rPr>
                        <w:t>–</w:t>
                      </w:r>
                      <w:r>
                        <w:rPr>
                          <w:rFonts w:hint="cs"/>
                          <w:rtl/>
                        </w:rPr>
                        <w:t xml:space="preserve"> </w:t>
                      </w:r>
                      <w:r>
                        <w:rPr>
                          <w:rFonts w:hint="cs"/>
                          <w:rtl/>
                        </w:rPr>
                        <w:t xml:space="preserve"> </w:t>
                      </w:r>
                      <w:r w:rsidR="00657B5D">
                        <w:rPr>
                          <w:rFonts w:hint="cs"/>
                          <w:rtl/>
                        </w:rPr>
                        <w:t xml:space="preserve">במוזיאון ישראל שמורות </w:t>
                      </w:r>
                      <w:r>
                        <w:rPr>
                          <w:rFonts w:hint="cs"/>
                          <w:rtl/>
                        </w:rPr>
                        <w:t>מגיל</w:t>
                      </w:r>
                      <w:r w:rsidR="00B81285">
                        <w:rPr>
                          <w:rFonts w:hint="cs"/>
                          <w:rtl/>
                        </w:rPr>
                        <w:t>ו</w:t>
                      </w:r>
                      <w:r>
                        <w:rPr>
                          <w:rFonts w:hint="cs"/>
                          <w:rtl/>
                        </w:rPr>
                        <w:t xml:space="preserve">ת קומראן, </w:t>
                      </w:r>
                      <w:r w:rsidR="00987BCF">
                        <w:rPr>
                          <w:rFonts w:hint="cs"/>
                          <w:rtl/>
                        </w:rPr>
                        <w:t xml:space="preserve">שמהוות </w:t>
                      </w:r>
                      <w:r>
                        <w:rPr>
                          <w:rFonts w:hint="cs"/>
                          <w:rtl/>
                        </w:rPr>
                        <w:t>ה</w:t>
                      </w:r>
                      <w:r>
                        <w:rPr>
                          <w:rFonts w:hint="cs"/>
                          <w:rtl/>
                        </w:rPr>
                        <w:t xml:space="preserve">וכחה </w:t>
                      </w:r>
                      <w:r w:rsidR="00E3369E">
                        <w:rPr>
                          <w:rFonts w:hint="cs"/>
                          <w:rtl/>
                        </w:rPr>
                        <w:t>לקשר בין ספר הספרים</w:t>
                      </w:r>
                      <w:r w:rsidR="005A5FA9">
                        <w:rPr>
                          <w:rFonts w:hint="cs"/>
                          <w:rtl/>
                        </w:rPr>
                        <w:t xml:space="preserve">, </w:t>
                      </w:r>
                      <w:proofErr w:type="spellStart"/>
                      <w:r w:rsidR="005A5FA9">
                        <w:rPr>
                          <w:rFonts w:hint="cs"/>
                          <w:rtl/>
                        </w:rPr>
                        <w:t>עם</w:t>
                      </w:r>
                      <w:proofErr w:type="spellEnd"/>
                      <w:r w:rsidR="005A5FA9">
                        <w:rPr>
                          <w:rFonts w:hint="cs"/>
                          <w:rtl/>
                        </w:rPr>
                        <w:t xml:space="preserve"> הספר</w:t>
                      </w:r>
                      <w:r>
                        <w:rPr>
                          <w:rFonts w:hint="cs"/>
                          <w:rtl/>
                        </w:rPr>
                        <w:t xml:space="preserve"> </w:t>
                      </w:r>
                      <w:r w:rsidR="005A5FA9">
                        <w:rPr>
                          <w:rFonts w:hint="cs"/>
                          <w:rtl/>
                        </w:rPr>
                        <w:t>ו</w:t>
                      </w:r>
                      <w:r>
                        <w:rPr>
                          <w:rFonts w:hint="cs"/>
                          <w:rtl/>
                        </w:rPr>
                        <w:t>הארץ הזאת</w:t>
                      </w:r>
                      <w:r>
                        <w:rPr>
                          <w:rFonts w:hint="cs"/>
                          <w:rtl/>
                        </w:rPr>
                        <w:t>.</w:t>
                      </w:r>
                      <w:r>
                        <w:rPr>
                          <w:rFonts w:hint="cs"/>
                          <w:rtl/>
                        </w:rPr>
                        <w:t xml:space="preserve"> ליד יש את מוזיאון יד ושם שהוא '</w:t>
                      </w:r>
                      <w:r w:rsidRPr="008B7A42">
                        <w:rPr>
                          <w:rFonts w:hint="cs"/>
                          <w:b/>
                          <w:bCs/>
                          <w:rtl/>
                        </w:rPr>
                        <w:t>מוזיאון השואה והגבורה</w:t>
                      </w:r>
                      <w:r>
                        <w:rPr>
                          <w:rFonts w:hint="cs"/>
                          <w:rtl/>
                        </w:rPr>
                        <w:t xml:space="preserve">' (חוק יד ושם משנת 56). הסיור במוזיאון מסתיים במבט לא סתם על ירושלים, </w:t>
                      </w:r>
                      <w:r w:rsidR="00033F5F">
                        <w:rPr>
                          <w:rFonts w:hint="cs"/>
                          <w:rtl/>
                        </w:rPr>
                        <w:t>שרואה גם את</w:t>
                      </w:r>
                      <w:r>
                        <w:rPr>
                          <w:rFonts w:hint="cs"/>
                          <w:rtl/>
                        </w:rPr>
                        <w:t xml:space="preserve"> הר הרצל. מוזיאון ישראל עוסק גם בארכיאולוגיה</w:t>
                      </w:r>
                      <w:r w:rsidR="00403C1B">
                        <w:rPr>
                          <w:rFonts w:hint="cs"/>
                          <w:rtl/>
                        </w:rPr>
                        <w:t xml:space="preserve"> ושם שמורות המגילות</w:t>
                      </w:r>
                      <w:r>
                        <w:rPr>
                          <w:rFonts w:hint="cs"/>
                          <w:rtl/>
                        </w:rPr>
                        <w:t xml:space="preserve">, אבל </w:t>
                      </w:r>
                      <w:r w:rsidR="007C6276">
                        <w:rPr>
                          <w:rFonts w:hint="cs"/>
                          <w:rtl/>
                        </w:rPr>
                        <w:t>יש שם גם</w:t>
                      </w:r>
                      <w:r>
                        <w:rPr>
                          <w:rFonts w:hint="cs"/>
                          <w:rtl/>
                        </w:rPr>
                        <w:t xml:space="preserve"> </w:t>
                      </w:r>
                      <w:r w:rsidR="00CA68E0">
                        <w:rPr>
                          <w:rFonts w:hint="cs"/>
                          <w:rtl/>
                        </w:rPr>
                        <w:t xml:space="preserve">תערוכות של </w:t>
                      </w:r>
                      <w:r>
                        <w:rPr>
                          <w:rFonts w:hint="cs"/>
                          <w:rtl/>
                        </w:rPr>
                        <w:t xml:space="preserve">אומנות מודרנית </w:t>
                      </w:r>
                      <w:r>
                        <w:rPr>
                          <w:rtl/>
                        </w:rPr>
                        <w:t>–</w:t>
                      </w:r>
                      <w:r>
                        <w:rPr>
                          <w:rFonts w:hint="cs"/>
                          <w:rtl/>
                        </w:rPr>
                        <w:t xml:space="preserve"> הוכחה ליצירתיות של היהודי החדש.</w:t>
                      </w:r>
                    </w:p>
                    <w:p w:rsidR="005809B0" w:rsidRPr="0008038A" w:rsidRDefault="005809B0" w:rsidP="005809B0">
                      <w:pPr>
                        <w:spacing w:after="120" w:line="360" w:lineRule="auto"/>
                        <w:jc w:val="both"/>
                        <w:rPr>
                          <w:b/>
                          <w:bCs/>
                          <w:rtl/>
                        </w:rPr>
                      </w:pPr>
                      <w:r w:rsidRPr="0008038A">
                        <w:rPr>
                          <w:rFonts w:hint="cs"/>
                          <w:b/>
                          <w:bCs/>
                          <w:rtl/>
                        </w:rPr>
                        <w:t xml:space="preserve">יש נרטיב ברור </w:t>
                      </w:r>
                      <w:r w:rsidRPr="0008038A">
                        <w:rPr>
                          <w:b/>
                          <w:bCs/>
                          <w:rtl/>
                        </w:rPr>
                        <w:t>–</w:t>
                      </w:r>
                      <w:r w:rsidRPr="0008038A">
                        <w:rPr>
                          <w:rFonts w:hint="cs"/>
                          <w:b/>
                          <w:bCs/>
                          <w:rtl/>
                        </w:rPr>
                        <w:t xml:space="preserve"> מהתנ"ך לפלמ"ח. </w:t>
                      </w:r>
                    </w:p>
                    <w:p w:rsidR="005809B0" w:rsidRPr="0008038A" w:rsidRDefault="005809B0" w:rsidP="005809B0">
                      <w:pPr>
                        <w:spacing w:after="120" w:line="360" w:lineRule="auto"/>
                        <w:jc w:val="both"/>
                        <w:rPr>
                          <w:rtl/>
                        </w:rPr>
                      </w:pPr>
                      <w:r w:rsidRPr="0008038A">
                        <w:rPr>
                          <w:rFonts w:hint="cs"/>
                          <w:rtl/>
                        </w:rPr>
                        <w:t xml:space="preserve">מי שזוכר את היחידות היסטוריה בבגרות זה אותה דבר </w:t>
                      </w:r>
                      <w:r w:rsidRPr="0008038A">
                        <w:rPr>
                          <w:rtl/>
                        </w:rPr>
                        <w:t>–</w:t>
                      </w:r>
                      <w:r w:rsidRPr="0008038A">
                        <w:rPr>
                          <w:rFonts w:hint="cs"/>
                          <w:rtl/>
                        </w:rPr>
                        <w:t xml:space="preserve"> יש בית שני, ואז מגיעים ללאומיות מודרני</w:t>
                      </w:r>
                      <w:r w:rsidR="006819A6">
                        <w:rPr>
                          <w:rFonts w:hint="cs"/>
                          <w:rtl/>
                        </w:rPr>
                        <w:t>ת, שואה והקמת המדינה</w:t>
                      </w:r>
                      <w:r w:rsidRPr="0008038A">
                        <w:rPr>
                          <w:rFonts w:hint="cs"/>
                          <w:rtl/>
                        </w:rPr>
                        <w:t xml:space="preserve">. </w:t>
                      </w:r>
                    </w:p>
                    <w:p w:rsidR="005809B0" w:rsidRDefault="005809B0" w:rsidP="005809B0">
                      <w:pPr>
                        <w:spacing w:after="120" w:line="360" w:lineRule="auto"/>
                        <w:jc w:val="both"/>
                        <w:rPr>
                          <w:rtl/>
                        </w:rPr>
                      </w:pPr>
                      <w:r>
                        <w:rPr>
                          <w:rFonts w:hint="cs"/>
                          <w:rtl/>
                        </w:rPr>
                        <w:t xml:space="preserve">לכן </w:t>
                      </w:r>
                      <w:r>
                        <w:rPr>
                          <w:rtl/>
                        </w:rPr>
                        <w:t>–</w:t>
                      </w:r>
                      <w:r>
                        <w:rPr>
                          <w:rFonts w:hint="cs"/>
                          <w:rtl/>
                        </w:rPr>
                        <w:t xml:space="preserve"> המדינה לא מעוניינת לדבר על זה. היא יכלה לקחת את הכסף הזה ולהקים מוזיאון בקריית המוזיאונים, ויהיה תנ"ך </w:t>
                      </w:r>
                      <w:r>
                        <w:rPr>
                          <w:rtl/>
                        </w:rPr>
                        <w:t>–</w:t>
                      </w:r>
                      <w:r>
                        <w:rPr>
                          <w:rFonts w:hint="cs"/>
                          <w:rtl/>
                        </w:rPr>
                        <w:t xml:space="preserve"> תפוצות </w:t>
                      </w:r>
                      <w:r>
                        <w:rPr>
                          <w:rtl/>
                        </w:rPr>
                        <w:t>–</w:t>
                      </w:r>
                      <w:r>
                        <w:rPr>
                          <w:rFonts w:hint="cs"/>
                          <w:rtl/>
                        </w:rPr>
                        <w:t xml:space="preserve"> הקמת המדינה</w:t>
                      </w:r>
                      <w:r w:rsidR="008B0D8F">
                        <w:rPr>
                          <w:rFonts w:hint="cs"/>
                          <w:rtl/>
                        </w:rPr>
                        <w:t xml:space="preserve"> </w:t>
                      </w:r>
                      <w:r w:rsidR="008B0D8F">
                        <w:rPr>
                          <w:rtl/>
                        </w:rPr>
                        <w:t>–</w:t>
                      </w:r>
                      <w:r w:rsidR="008B0D8F">
                        <w:rPr>
                          <w:rFonts w:hint="cs"/>
                          <w:rtl/>
                        </w:rPr>
                        <w:t xml:space="preserve"> אבל היא לא עושה את זה. </w:t>
                      </w:r>
                    </w:p>
                    <w:p w:rsidR="005809B0" w:rsidRDefault="005809B0" w:rsidP="005809B0">
                      <w:pPr>
                        <w:spacing w:after="120" w:line="360" w:lineRule="auto"/>
                        <w:jc w:val="both"/>
                      </w:pPr>
                    </w:p>
                  </w:txbxContent>
                </v:textbox>
                <w10:wrap type="tight"/>
              </v:shape>
            </w:pict>
          </mc:Fallback>
        </mc:AlternateContent>
      </w:r>
      <w:r w:rsidR="00B6335F">
        <w:rPr>
          <w:noProof/>
        </w:rPr>
        <w:drawing>
          <wp:anchor distT="0" distB="0" distL="114300" distR="114300" simplePos="0" relativeHeight="251677696" behindDoc="1" locked="0" layoutInCell="1" allowOverlap="1" wp14:anchorId="33C512BA">
            <wp:simplePos x="0" y="0"/>
            <wp:positionH relativeFrom="margin">
              <wp:align>left</wp:align>
            </wp:positionH>
            <wp:positionV relativeFrom="paragraph">
              <wp:posOffset>2350868</wp:posOffset>
            </wp:positionV>
            <wp:extent cx="3094892" cy="1784220"/>
            <wp:effectExtent l="0" t="0" r="0" b="6985"/>
            <wp:wrapTight wrapText="bothSides">
              <wp:wrapPolygon edited="0">
                <wp:start x="0" y="0"/>
                <wp:lineTo x="0" y="21454"/>
                <wp:lineTo x="21409" y="21454"/>
                <wp:lineTo x="21409" y="0"/>
                <wp:lineTo x="0" y="0"/>
              </wp:wrapPolygon>
            </wp:wrapTight>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13728" t="8838" r="13373" b="16448"/>
                    <a:stretch/>
                  </pic:blipFill>
                  <pic:spPr bwMode="auto">
                    <a:xfrm>
                      <a:off x="0" y="0"/>
                      <a:ext cx="3094892" cy="17842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809B0">
        <w:rPr>
          <w:noProof/>
        </w:rPr>
        <w:drawing>
          <wp:anchor distT="0" distB="0" distL="114300" distR="114300" simplePos="0" relativeHeight="251674624" behindDoc="1" locked="0" layoutInCell="1" allowOverlap="1" wp14:anchorId="58AADFDE">
            <wp:simplePos x="0" y="0"/>
            <wp:positionH relativeFrom="margin">
              <wp:align>left</wp:align>
            </wp:positionH>
            <wp:positionV relativeFrom="paragraph">
              <wp:posOffset>537</wp:posOffset>
            </wp:positionV>
            <wp:extent cx="3190875" cy="2264410"/>
            <wp:effectExtent l="0" t="0" r="0" b="2540"/>
            <wp:wrapTight wrapText="bothSides">
              <wp:wrapPolygon edited="0">
                <wp:start x="0" y="0"/>
                <wp:lineTo x="0" y="21443"/>
                <wp:lineTo x="21407" y="21443"/>
                <wp:lineTo x="21407" y="0"/>
                <wp:lineTo x="0" y="0"/>
              </wp:wrapPolygon>
            </wp:wrapTight>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l="16568" t="7785" r="15385" b="6357"/>
                    <a:stretch/>
                  </pic:blipFill>
                  <pic:spPr bwMode="auto">
                    <a:xfrm>
                      <a:off x="0" y="0"/>
                      <a:ext cx="3195464" cy="226776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9B0" w:rsidRDefault="005809B0" w:rsidP="006C302B">
      <w:pPr>
        <w:spacing w:after="120" w:line="360" w:lineRule="auto"/>
        <w:jc w:val="both"/>
        <w:rPr>
          <w:b/>
          <w:bCs/>
          <w:rtl/>
        </w:rPr>
      </w:pPr>
    </w:p>
    <w:p w:rsidR="005809B0" w:rsidRDefault="00923A56" w:rsidP="006C302B">
      <w:pPr>
        <w:spacing w:after="120" w:line="360" w:lineRule="auto"/>
        <w:jc w:val="both"/>
        <w:rPr>
          <w:b/>
          <w:bCs/>
          <w:rtl/>
        </w:rPr>
      </w:pPr>
      <w:r w:rsidRPr="00FC03DC">
        <w:rPr>
          <w:b/>
          <w:bCs/>
          <w:noProof/>
          <w:rtl/>
        </w:rPr>
        <mc:AlternateContent>
          <mc:Choice Requires="wps">
            <w:drawing>
              <wp:anchor distT="45720" distB="45720" distL="114300" distR="114300" simplePos="0" relativeHeight="251680768" behindDoc="1" locked="0" layoutInCell="1" allowOverlap="1" wp14:anchorId="1CD3AB23" wp14:editId="7F5915D5">
                <wp:simplePos x="0" y="0"/>
                <wp:positionH relativeFrom="margin">
                  <wp:align>left</wp:align>
                </wp:positionH>
                <wp:positionV relativeFrom="paragraph">
                  <wp:posOffset>92563</wp:posOffset>
                </wp:positionV>
                <wp:extent cx="2967990" cy="3305908"/>
                <wp:effectExtent l="0" t="0" r="22860" b="27940"/>
                <wp:wrapTight wrapText="bothSides">
                  <wp:wrapPolygon edited="0">
                    <wp:start x="0" y="0"/>
                    <wp:lineTo x="0" y="21658"/>
                    <wp:lineTo x="21628" y="21658"/>
                    <wp:lineTo x="21628" y="0"/>
                    <wp:lineTo x="0" y="0"/>
                  </wp:wrapPolygon>
                </wp:wrapTight>
                <wp:docPr id="16"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67990" cy="3305908"/>
                        </a:xfrm>
                        <a:prstGeom prst="rect">
                          <a:avLst/>
                        </a:prstGeom>
                        <a:solidFill>
                          <a:srgbClr val="FFFFFF"/>
                        </a:solidFill>
                        <a:ln w="9525">
                          <a:solidFill>
                            <a:srgbClr val="000000"/>
                          </a:solidFill>
                          <a:miter lim="800000"/>
                          <a:headEnd/>
                          <a:tailEnd/>
                        </a:ln>
                      </wps:spPr>
                      <wps:txbx>
                        <w:txbxContent>
                          <w:p w:rsidR="003D72F7" w:rsidRDefault="003D72F7" w:rsidP="003D72F7">
                            <w:pPr>
                              <w:spacing w:after="120" w:line="360" w:lineRule="auto"/>
                              <w:jc w:val="both"/>
                              <w:rPr>
                                <w:rtl/>
                              </w:rPr>
                            </w:pPr>
                            <w:r>
                              <w:rPr>
                                <w:rFonts w:hint="cs"/>
                                <w:rtl/>
                              </w:rPr>
                              <w:t xml:space="preserve">אבל לא עשו את זה. הם אמרו </w:t>
                            </w:r>
                            <w:r>
                              <w:rPr>
                                <w:rtl/>
                              </w:rPr>
                              <w:t>–</w:t>
                            </w:r>
                            <w:r>
                              <w:rPr>
                                <w:rFonts w:hint="cs"/>
                                <w:rtl/>
                              </w:rPr>
                              <w:t xml:space="preserve"> אנחנו בונים קמפוס של אוניברסיטה חדשה בתל אביב, אנחנו נשים לכם את זה שם. צריך לזכור, ב-68 יש כאן דיונות, היה את שייח </w:t>
                            </w:r>
                            <w:proofErr w:type="spellStart"/>
                            <w:r>
                              <w:rPr>
                                <w:rFonts w:hint="cs"/>
                                <w:rtl/>
                              </w:rPr>
                              <w:t>מוניס</w:t>
                            </w:r>
                            <w:proofErr w:type="spellEnd"/>
                            <w:r>
                              <w:rPr>
                                <w:rFonts w:hint="cs"/>
                                <w:rtl/>
                              </w:rPr>
                              <w:t xml:space="preserve"> וגלחו לגמרי</w:t>
                            </w:r>
                            <w:r w:rsidR="0058132F">
                              <w:rPr>
                                <w:rFonts w:hint="cs"/>
                                <w:rtl/>
                              </w:rPr>
                              <w:t xml:space="preserve"> את האזור</w:t>
                            </w:r>
                            <w:r w:rsidR="00A020BC">
                              <w:rPr>
                                <w:rFonts w:hint="cs"/>
                                <w:rtl/>
                              </w:rPr>
                              <w:t>.</w:t>
                            </w:r>
                            <w:r>
                              <w:rPr>
                                <w:rFonts w:hint="cs"/>
                                <w:rtl/>
                              </w:rPr>
                              <w:t xml:space="preserve"> להגיד שיש פה קמפוס זה מאוד מפרגן. יש בניין אחד בפינת הקמפוס </w:t>
                            </w:r>
                            <w:r>
                              <w:rPr>
                                <w:rtl/>
                              </w:rPr>
                              <w:t>–</w:t>
                            </w:r>
                            <w:r>
                              <w:rPr>
                                <w:rFonts w:hint="cs"/>
                                <w:rtl/>
                              </w:rPr>
                              <w:t xml:space="preserve"> מה שהוא היום נפתלי</w:t>
                            </w:r>
                            <w:r w:rsidR="007B0C82">
                              <w:rPr>
                                <w:rFonts w:hint="cs"/>
                                <w:rtl/>
                              </w:rPr>
                              <w:t xml:space="preserve">, ויש את </w:t>
                            </w:r>
                            <w:proofErr w:type="spellStart"/>
                            <w:r w:rsidR="007B0C82">
                              <w:rPr>
                                <w:rFonts w:hint="cs"/>
                                <w:rtl/>
                              </w:rPr>
                              <w:t>הספריה</w:t>
                            </w:r>
                            <w:proofErr w:type="spellEnd"/>
                            <w:r w:rsidR="007B0C82">
                              <w:rPr>
                                <w:rFonts w:hint="cs"/>
                                <w:rtl/>
                              </w:rPr>
                              <w:t xml:space="preserve"> המרכזית.</w:t>
                            </w:r>
                          </w:p>
                          <w:p w:rsidR="005C16CA" w:rsidRPr="00923A56" w:rsidRDefault="005C16CA" w:rsidP="005C16CA">
                            <w:pPr>
                              <w:spacing w:after="120" w:line="360" w:lineRule="auto"/>
                              <w:jc w:val="both"/>
                              <w:rPr>
                                <w:b/>
                                <w:bCs/>
                                <w:rtl/>
                              </w:rPr>
                            </w:pPr>
                            <w:r w:rsidRPr="006C3892">
                              <w:rPr>
                                <w:rFonts w:hint="cs"/>
                                <w:b/>
                                <w:bCs/>
                                <w:rtl/>
                              </w:rPr>
                              <w:t>1971</w:t>
                            </w:r>
                            <w:r>
                              <w:rPr>
                                <w:rFonts w:hint="cs"/>
                                <w:rtl/>
                              </w:rPr>
                              <w:t xml:space="preserve"> </w:t>
                            </w:r>
                            <w:r>
                              <w:rPr>
                                <w:rtl/>
                              </w:rPr>
                              <w:t>–</w:t>
                            </w:r>
                            <w:r>
                              <w:rPr>
                                <w:rFonts w:hint="cs"/>
                                <w:rtl/>
                              </w:rPr>
                              <w:t xml:space="preserve"> יש בניין (ע"ש נחום גולדמן), אבל אין תוכן. קלאסיקה ישראלית</w:t>
                            </w:r>
                            <w:r w:rsidR="00440832">
                              <w:rPr>
                                <w:rFonts w:hint="cs"/>
                                <w:rtl/>
                              </w:rPr>
                              <w:t xml:space="preserve">. רק </w:t>
                            </w:r>
                            <w:r>
                              <w:rPr>
                                <w:rFonts w:hint="cs"/>
                                <w:rtl/>
                              </w:rPr>
                              <w:t>אז הקימו ועדת תוכן</w:t>
                            </w:r>
                            <w:r w:rsidR="00E86757">
                              <w:rPr>
                                <w:rFonts w:hint="cs"/>
                                <w:rtl/>
                              </w:rPr>
                              <w:t xml:space="preserve"> למוזיאון</w:t>
                            </w:r>
                            <w:r>
                              <w:rPr>
                                <w:rFonts w:hint="cs"/>
                                <w:rtl/>
                              </w:rPr>
                              <w:t xml:space="preserve">... מזמנים את אבא קובנר, קצין חינוך ראשי, פרטיזן </w:t>
                            </w:r>
                            <w:proofErr w:type="spellStart"/>
                            <w:r>
                              <w:rPr>
                                <w:rFonts w:hint="cs"/>
                                <w:rtl/>
                              </w:rPr>
                              <w:t>וכו</w:t>
                            </w:r>
                            <w:proofErr w:type="spellEnd"/>
                            <w:r>
                              <w:rPr>
                                <w:rFonts w:hint="cs"/>
                                <w:rtl/>
                              </w:rPr>
                              <w:t xml:space="preserve">'. בן גל, שמעוני והרבה היסטוריונים ואומרים להם </w:t>
                            </w:r>
                            <w:r>
                              <w:rPr>
                                <w:rtl/>
                              </w:rPr>
                              <w:t>–</w:t>
                            </w:r>
                            <w:r>
                              <w:rPr>
                                <w:rFonts w:hint="cs"/>
                                <w:rtl/>
                              </w:rPr>
                              <w:t xml:space="preserve"> אנחנו צריכים להקים מוזיאון</w:t>
                            </w:r>
                            <w:r w:rsidR="000800B2">
                              <w:rPr>
                                <w:rFonts w:hint="cs"/>
                                <w:rtl/>
                              </w:rPr>
                              <w:t xml:space="preserve">. הם יושבים, </w:t>
                            </w:r>
                            <w:r w:rsidR="006111D1">
                              <w:rPr>
                                <w:rFonts w:hint="cs"/>
                                <w:rtl/>
                              </w:rPr>
                              <w:t xml:space="preserve">מתכננים </w:t>
                            </w:r>
                            <w:r w:rsidR="006111D1" w:rsidRPr="00923A56">
                              <w:rPr>
                                <w:rFonts w:hint="cs"/>
                                <w:b/>
                                <w:bCs/>
                                <w:rtl/>
                              </w:rPr>
                              <w:t>ולבסוף</w:t>
                            </w:r>
                            <w:r w:rsidRPr="00923A56">
                              <w:rPr>
                                <w:rFonts w:hint="cs"/>
                                <w:b/>
                                <w:bCs/>
                                <w:rtl/>
                              </w:rPr>
                              <w:t xml:space="preserve"> וקם בית התפוצות. </w:t>
                            </w:r>
                          </w:p>
                          <w:p w:rsidR="005C16CA" w:rsidRDefault="005C16CA" w:rsidP="003D72F7">
                            <w:pPr>
                              <w:spacing w:after="120" w:line="360" w:lineRule="auto"/>
                              <w:jc w:val="both"/>
                              <w:rPr>
                                <w:rtl/>
                              </w:rPr>
                            </w:pPr>
                          </w:p>
                          <w:p w:rsidR="003D72F7" w:rsidRDefault="003D72F7" w:rsidP="003D72F7">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D3AB23" id="_x0000_s1032" type="#_x0000_t202" style="position:absolute;left:0;text-align:left;margin-left:0;margin-top:7.3pt;width:233.7pt;height:260.3pt;flip:x;z-index:-2516357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">
                <v:textbox>
                  <w:txbxContent>
                    <w:p w:rsidR="003D72F7" w:rsidRDefault="003D72F7" w:rsidP="003D72F7">
                      <w:pPr>
                        <w:spacing w:after="120" w:line="360" w:lineRule="auto"/>
                        <w:jc w:val="both"/>
                        <w:rPr>
                          <w:rtl/>
                        </w:rPr>
                      </w:pPr>
                      <w:r>
                        <w:rPr>
                          <w:rFonts w:hint="cs"/>
                          <w:rtl/>
                        </w:rPr>
                        <w:t xml:space="preserve">אבל לא עשו את זה. הם אמרו </w:t>
                      </w:r>
                      <w:r>
                        <w:rPr>
                          <w:rtl/>
                        </w:rPr>
                        <w:t>–</w:t>
                      </w:r>
                      <w:r>
                        <w:rPr>
                          <w:rFonts w:hint="cs"/>
                          <w:rtl/>
                        </w:rPr>
                        <w:t xml:space="preserve"> </w:t>
                      </w:r>
                      <w:r>
                        <w:rPr>
                          <w:rFonts w:hint="cs"/>
                          <w:rtl/>
                        </w:rPr>
                        <w:t>אנחנו בונים קמפוס של אוניברסיטה חדשה בתל אביב,</w:t>
                      </w:r>
                      <w:r>
                        <w:rPr>
                          <w:rFonts w:hint="cs"/>
                          <w:rtl/>
                        </w:rPr>
                        <w:t xml:space="preserve"> אנחנו נשים לכם את זה שם. </w:t>
                      </w:r>
                      <w:r>
                        <w:rPr>
                          <w:rFonts w:hint="cs"/>
                          <w:rtl/>
                        </w:rPr>
                        <w:t xml:space="preserve">צריך לזכור, </w:t>
                      </w:r>
                      <w:r>
                        <w:rPr>
                          <w:rFonts w:hint="cs"/>
                          <w:rtl/>
                        </w:rPr>
                        <w:t xml:space="preserve">ב-68 יש כאן דיונות, היה את שייח </w:t>
                      </w:r>
                      <w:proofErr w:type="spellStart"/>
                      <w:r>
                        <w:rPr>
                          <w:rFonts w:hint="cs"/>
                          <w:rtl/>
                        </w:rPr>
                        <w:t>מוניס</w:t>
                      </w:r>
                      <w:proofErr w:type="spellEnd"/>
                      <w:r>
                        <w:rPr>
                          <w:rFonts w:hint="cs"/>
                          <w:rtl/>
                        </w:rPr>
                        <w:t xml:space="preserve"> וגלחו לגמרי</w:t>
                      </w:r>
                      <w:r w:rsidR="0058132F">
                        <w:rPr>
                          <w:rFonts w:hint="cs"/>
                          <w:rtl/>
                        </w:rPr>
                        <w:t xml:space="preserve"> את האזור</w:t>
                      </w:r>
                      <w:r w:rsidR="00A020BC">
                        <w:rPr>
                          <w:rFonts w:hint="cs"/>
                          <w:rtl/>
                        </w:rPr>
                        <w:t>.</w:t>
                      </w:r>
                      <w:r>
                        <w:rPr>
                          <w:rFonts w:hint="cs"/>
                          <w:rtl/>
                        </w:rPr>
                        <w:t xml:space="preserve"> להגיד שיש פה קמפוס זה מאוד מפרגן. יש בניין אחד בפינת הקמפוס </w:t>
                      </w:r>
                      <w:r>
                        <w:rPr>
                          <w:rtl/>
                        </w:rPr>
                        <w:t>–</w:t>
                      </w:r>
                      <w:r>
                        <w:rPr>
                          <w:rFonts w:hint="cs"/>
                          <w:rtl/>
                        </w:rPr>
                        <w:t xml:space="preserve"> מה שהוא היום נפתלי</w:t>
                      </w:r>
                      <w:r w:rsidR="007B0C82">
                        <w:rPr>
                          <w:rFonts w:hint="cs"/>
                          <w:rtl/>
                        </w:rPr>
                        <w:t xml:space="preserve">, ויש את </w:t>
                      </w:r>
                      <w:proofErr w:type="spellStart"/>
                      <w:r w:rsidR="007B0C82">
                        <w:rPr>
                          <w:rFonts w:hint="cs"/>
                          <w:rtl/>
                        </w:rPr>
                        <w:t>הספריה</w:t>
                      </w:r>
                      <w:proofErr w:type="spellEnd"/>
                      <w:r w:rsidR="007B0C82">
                        <w:rPr>
                          <w:rFonts w:hint="cs"/>
                          <w:rtl/>
                        </w:rPr>
                        <w:t xml:space="preserve"> המרכזית.</w:t>
                      </w:r>
                    </w:p>
                    <w:p w:rsidR="005C16CA" w:rsidRPr="00923A56" w:rsidRDefault="005C16CA" w:rsidP="005C16CA">
                      <w:pPr>
                        <w:spacing w:after="120" w:line="360" w:lineRule="auto"/>
                        <w:jc w:val="both"/>
                        <w:rPr>
                          <w:b/>
                          <w:bCs/>
                          <w:rtl/>
                        </w:rPr>
                      </w:pPr>
                      <w:r w:rsidRPr="006C3892">
                        <w:rPr>
                          <w:rFonts w:hint="cs"/>
                          <w:b/>
                          <w:bCs/>
                          <w:rtl/>
                        </w:rPr>
                        <w:t>1971</w:t>
                      </w:r>
                      <w:r>
                        <w:rPr>
                          <w:rFonts w:hint="cs"/>
                          <w:rtl/>
                        </w:rPr>
                        <w:t xml:space="preserve"> </w:t>
                      </w:r>
                      <w:r>
                        <w:rPr>
                          <w:rtl/>
                        </w:rPr>
                        <w:t>–</w:t>
                      </w:r>
                      <w:r>
                        <w:rPr>
                          <w:rFonts w:hint="cs"/>
                          <w:rtl/>
                        </w:rPr>
                        <w:t xml:space="preserve"> יש בניין (ע"ש נחום גולדמן), אבל אין תוכן. קלאסיקה ישראלית</w:t>
                      </w:r>
                      <w:r w:rsidR="00440832">
                        <w:rPr>
                          <w:rFonts w:hint="cs"/>
                          <w:rtl/>
                        </w:rPr>
                        <w:t xml:space="preserve">. רק </w:t>
                      </w:r>
                      <w:r>
                        <w:rPr>
                          <w:rFonts w:hint="cs"/>
                          <w:rtl/>
                        </w:rPr>
                        <w:t>אז הקימו ועדת תוכן</w:t>
                      </w:r>
                      <w:r w:rsidR="00E86757">
                        <w:rPr>
                          <w:rFonts w:hint="cs"/>
                          <w:rtl/>
                        </w:rPr>
                        <w:t xml:space="preserve"> למוזיאון</w:t>
                      </w:r>
                      <w:r>
                        <w:rPr>
                          <w:rFonts w:hint="cs"/>
                          <w:rtl/>
                        </w:rPr>
                        <w:t xml:space="preserve">... מזמנים את אבא קובנר, קצין חינוך ראשי, פרטיזן </w:t>
                      </w:r>
                      <w:proofErr w:type="spellStart"/>
                      <w:r>
                        <w:rPr>
                          <w:rFonts w:hint="cs"/>
                          <w:rtl/>
                        </w:rPr>
                        <w:t>וכו</w:t>
                      </w:r>
                      <w:proofErr w:type="spellEnd"/>
                      <w:r>
                        <w:rPr>
                          <w:rFonts w:hint="cs"/>
                          <w:rtl/>
                        </w:rPr>
                        <w:t xml:space="preserve">'. בן גל, שמעוני והרבה היסטוריונים ואומרים להם </w:t>
                      </w:r>
                      <w:r>
                        <w:rPr>
                          <w:rtl/>
                        </w:rPr>
                        <w:t>–</w:t>
                      </w:r>
                      <w:r>
                        <w:rPr>
                          <w:rFonts w:hint="cs"/>
                          <w:rtl/>
                        </w:rPr>
                        <w:t xml:space="preserve"> אנחנו צריכים להקים מוזיאון</w:t>
                      </w:r>
                      <w:r w:rsidR="000800B2">
                        <w:rPr>
                          <w:rFonts w:hint="cs"/>
                          <w:rtl/>
                        </w:rPr>
                        <w:t xml:space="preserve">. הם יושבים, </w:t>
                      </w:r>
                      <w:r w:rsidR="006111D1">
                        <w:rPr>
                          <w:rFonts w:hint="cs"/>
                          <w:rtl/>
                        </w:rPr>
                        <w:t xml:space="preserve">מתכננים </w:t>
                      </w:r>
                      <w:r w:rsidR="006111D1" w:rsidRPr="00923A56">
                        <w:rPr>
                          <w:rFonts w:hint="cs"/>
                          <w:b/>
                          <w:bCs/>
                          <w:rtl/>
                        </w:rPr>
                        <w:t>ולבסוף</w:t>
                      </w:r>
                      <w:r w:rsidRPr="00923A56">
                        <w:rPr>
                          <w:rFonts w:hint="cs"/>
                          <w:b/>
                          <w:bCs/>
                          <w:rtl/>
                        </w:rPr>
                        <w:t xml:space="preserve"> וקם בית התפוצות. </w:t>
                      </w:r>
                    </w:p>
                    <w:p w:rsidR="005C16CA" w:rsidRDefault="005C16CA" w:rsidP="003D72F7">
                      <w:pPr>
                        <w:spacing w:after="120" w:line="360" w:lineRule="auto"/>
                        <w:jc w:val="both"/>
                        <w:rPr>
                          <w:rtl/>
                        </w:rPr>
                      </w:pPr>
                    </w:p>
                    <w:p w:rsidR="003D72F7" w:rsidRDefault="003D72F7" w:rsidP="003D72F7">
                      <w:pPr>
                        <w:spacing w:after="120" w:line="360" w:lineRule="auto"/>
                        <w:jc w:val="both"/>
                      </w:pPr>
                    </w:p>
                  </w:txbxContent>
                </v:textbox>
                <w10:wrap type="tight" anchorx="margin"/>
              </v:shape>
            </w:pict>
          </mc:Fallback>
        </mc:AlternateContent>
      </w:r>
    </w:p>
    <w:p w:rsidR="00610586" w:rsidRDefault="00977804" w:rsidP="006C302B">
      <w:pPr>
        <w:spacing w:after="120" w:line="360" w:lineRule="auto"/>
        <w:jc w:val="both"/>
        <w:rPr>
          <w:b/>
          <w:bCs/>
          <w:rtl/>
        </w:rPr>
      </w:pPr>
      <w:r>
        <w:rPr>
          <w:noProof/>
        </w:rPr>
        <w:drawing>
          <wp:anchor distT="0" distB="0" distL="114300" distR="114300" simplePos="0" relativeHeight="251681792" behindDoc="1" locked="0" layoutInCell="1" allowOverlap="1" wp14:anchorId="38BEE942">
            <wp:simplePos x="0" y="0"/>
            <wp:positionH relativeFrom="column">
              <wp:posOffset>5028321</wp:posOffset>
            </wp:positionH>
            <wp:positionV relativeFrom="paragraph">
              <wp:posOffset>844746</wp:posOffset>
            </wp:positionV>
            <wp:extent cx="1082040" cy="1933575"/>
            <wp:effectExtent l="0" t="0" r="3810" b="9525"/>
            <wp:wrapTight wrapText="bothSides">
              <wp:wrapPolygon edited="0">
                <wp:start x="0" y="0"/>
                <wp:lineTo x="0" y="21494"/>
                <wp:lineTo x="21296" y="21494"/>
                <wp:lineTo x="21296" y="0"/>
                <wp:lineTo x="0" y="0"/>
              </wp:wrapPolygon>
            </wp:wrapTight>
            <wp:docPr id="17" name="תמונה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l="38113" t="10312" r="37041" b="10773"/>
                    <a:stretch/>
                  </pic:blipFill>
                  <pic:spPr bwMode="auto">
                    <a:xfrm>
                      <a:off x="0" y="0"/>
                      <a:ext cx="1082040" cy="1933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1" locked="0" layoutInCell="1" allowOverlap="1" wp14:anchorId="59AA1BFB">
            <wp:simplePos x="0" y="0"/>
            <wp:positionH relativeFrom="column">
              <wp:posOffset>3276698</wp:posOffset>
            </wp:positionH>
            <wp:positionV relativeFrom="paragraph">
              <wp:posOffset>228991</wp:posOffset>
            </wp:positionV>
            <wp:extent cx="2593975" cy="2232660"/>
            <wp:effectExtent l="0" t="0" r="0" b="0"/>
            <wp:wrapTight wrapText="bothSides">
              <wp:wrapPolygon edited="0">
                <wp:start x="0" y="0"/>
                <wp:lineTo x="0" y="21379"/>
                <wp:lineTo x="21415" y="21379"/>
                <wp:lineTo x="21415" y="0"/>
                <wp:lineTo x="0" y="0"/>
              </wp:wrapPolygon>
            </wp:wrapTight>
            <wp:docPr id="15" name="תמונה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422" t="5472" r="19171" b="3617"/>
                    <a:stretch/>
                  </pic:blipFill>
                  <pic:spPr bwMode="auto">
                    <a:xfrm>
                      <a:off x="0" y="0"/>
                      <a:ext cx="2593975" cy="22326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9B0" w:rsidRDefault="005809B0" w:rsidP="006C3892">
      <w:pPr>
        <w:spacing w:after="120" w:line="360" w:lineRule="auto"/>
        <w:jc w:val="both"/>
        <w:rPr>
          <w:rtl/>
        </w:rPr>
      </w:pPr>
    </w:p>
    <w:p w:rsidR="005809B0" w:rsidRDefault="005809B0" w:rsidP="006C3892">
      <w:pPr>
        <w:spacing w:after="120" w:line="360" w:lineRule="auto"/>
        <w:jc w:val="both"/>
        <w:rPr>
          <w:rtl/>
        </w:rPr>
      </w:pPr>
    </w:p>
    <w:p w:rsidR="005809B0" w:rsidRDefault="00474AC9" w:rsidP="006C3892">
      <w:pPr>
        <w:spacing w:after="120" w:line="360" w:lineRule="auto"/>
        <w:jc w:val="both"/>
        <w:rPr>
          <w:rtl/>
        </w:rPr>
      </w:pPr>
      <w:r w:rsidRPr="00FC03DC">
        <w:rPr>
          <w:b/>
          <w:bCs/>
          <w:noProof/>
          <w:rtl/>
        </w:rPr>
        <w:lastRenderedPageBreak/>
        <mc:AlternateContent>
          <mc:Choice Requires="wps">
            <w:drawing>
              <wp:anchor distT="45720" distB="45720" distL="114300" distR="114300" simplePos="0" relativeHeight="251684864" behindDoc="1" locked="0" layoutInCell="1" allowOverlap="1" wp14:anchorId="0CAE80EB" wp14:editId="1D9475A4">
                <wp:simplePos x="0" y="0"/>
                <wp:positionH relativeFrom="margin">
                  <wp:posOffset>302260</wp:posOffset>
                </wp:positionH>
                <wp:positionV relativeFrom="paragraph">
                  <wp:posOffset>295275</wp:posOffset>
                </wp:positionV>
                <wp:extent cx="2967990" cy="1477010"/>
                <wp:effectExtent l="0" t="0" r="22860" b="27940"/>
                <wp:wrapTight wrapText="bothSides">
                  <wp:wrapPolygon edited="0">
                    <wp:start x="0" y="0"/>
                    <wp:lineTo x="0" y="21730"/>
                    <wp:lineTo x="21628" y="21730"/>
                    <wp:lineTo x="21628" y="0"/>
                    <wp:lineTo x="0" y="0"/>
                  </wp:wrapPolygon>
                </wp:wrapTight>
                <wp:docPr id="1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67990" cy="1477010"/>
                        </a:xfrm>
                        <a:prstGeom prst="rect">
                          <a:avLst/>
                        </a:prstGeom>
                        <a:solidFill>
                          <a:srgbClr val="FFFFFF"/>
                        </a:solidFill>
                        <a:ln w="9525">
                          <a:solidFill>
                            <a:srgbClr val="000000"/>
                          </a:solidFill>
                          <a:miter lim="800000"/>
                          <a:headEnd/>
                          <a:tailEnd/>
                        </a:ln>
                      </wps:spPr>
                      <wps:txbx>
                        <w:txbxContent>
                          <w:p w:rsidR="00474AC9" w:rsidRDefault="00474AC9" w:rsidP="00474AC9">
                            <w:pPr>
                              <w:spacing w:after="120" w:line="360" w:lineRule="auto"/>
                              <w:jc w:val="both"/>
                              <w:rPr>
                                <w:rtl/>
                              </w:rPr>
                            </w:pPr>
                            <w:r w:rsidRPr="006C3892">
                              <w:rPr>
                                <w:rFonts w:hint="cs"/>
                                <w:b/>
                                <w:bCs/>
                                <w:rtl/>
                              </w:rPr>
                              <w:t>ב-1978 קם בית התפוצות.</w:t>
                            </w:r>
                            <w:r>
                              <w:rPr>
                                <w:rFonts w:hint="cs"/>
                                <w:rtl/>
                              </w:rPr>
                              <w:t xml:space="preserve"> </w:t>
                            </w:r>
                            <w:r w:rsidRPr="00474AC9">
                              <w:rPr>
                                <w:rFonts w:hint="cs"/>
                                <w:b/>
                                <w:bCs/>
                                <w:rtl/>
                              </w:rPr>
                              <w:t>לא קם בית הגולה.</w:t>
                            </w:r>
                            <w:r>
                              <w:rPr>
                                <w:rFonts w:hint="cs"/>
                                <w:rtl/>
                              </w:rPr>
                              <w:t xml:space="preserve"> </w:t>
                            </w:r>
                            <w:r>
                              <w:rPr>
                                <w:rtl/>
                              </w:rPr>
                              <w:br/>
                            </w:r>
                            <w:r>
                              <w:rPr>
                                <w:rFonts w:hint="cs"/>
                                <w:rtl/>
                              </w:rPr>
                              <w:t>כשהמוזיאון נפתח 400 אלף איש מבקרים בו בעשור הראשון למדינה. זה בין 4-3 מילון איש במדינה. לכאורה כל גבר אישה וטף שהיו בישראל היו במוזיאון. מה קרה בין 1971 ל-78 שהפך את המוזיאון להצלחה</w:t>
                            </w:r>
                            <w:r w:rsidR="003C1544">
                              <w:rPr>
                                <w:rFonts w:hint="cs"/>
                                <w:rtl/>
                              </w:rPr>
                              <w:t>?</w:t>
                            </w:r>
                            <w:r>
                              <w:rPr>
                                <w:rFonts w:hint="cs"/>
                                <w:rtl/>
                              </w:rPr>
                              <w:t xml:space="preserve"> </w:t>
                            </w:r>
                          </w:p>
                          <w:p w:rsidR="00474AC9" w:rsidRDefault="00474AC9" w:rsidP="00474AC9">
                            <w:pPr>
                              <w:spacing w:after="120" w:line="360" w:lineRule="auto"/>
                              <w:jc w:val="both"/>
                              <w:rPr>
                                <w:rtl/>
                              </w:rPr>
                            </w:pPr>
                          </w:p>
                          <w:p w:rsidR="00474AC9" w:rsidRDefault="00474AC9" w:rsidP="00474AC9">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CAE80EB" id="_x0000_s1033" type="#_x0000_t202" style="position:absolute;left:0;text-align:left;margin-left:23.8pt;margin-top:23.25pt;width:233.7pt;height:116.3pt;flip:x;z-index:-2516316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">
                <v:textbox>
                  <w:txbxContent>
                    <w:p w:rsidR="00474AC9" w:rsidRDefault="00474AC9" w:rsidP="00474AC9">
                      <w:pPr>
                        <w:spacing w:after="120" w:line="360" w:lineRule="auto"/>
                        <w:jc w:val="both"/>
                        <w:rPr>
                          <w:rtl/>
                        </w:rPr>
                      </w:pPr>
                      <w:r w:rsidRPr="006C3892">
                        <w:rPr>
                          <w:rFonts w:hint="cs"/>
                          <w:b/>
                          <w:bCs/>
                          <w:rtl/>
                        </w:rPr>
                        <w:t>ב-1978 קם בית התפוצות.</w:t>
                      </w:r>
                      <w:r>
                        <w:rPr>
                          <w:rFonts w:hint="cs"/>
                          <w:rtl/>
                        </w:rPr>
                        <w:t xml:space="preserve"> </w:t>
                      </w:r>
                      <w:r w:rsidRPr="00474AC9">
                        <w:rPr>
                          <w:rFonts w:hint="cs"/>
                          <w:b/>
                          <w:bCs/>
                          <w:rtl/>
                        </w:rPr>
                        <w:t>לא קם בית הגולה.</w:t>
                      </w:r>
                      <w:r>
                        <w:rPr>
                          <w:rFonts w:hint="cs"/>
                          <w:rtl/>
                        </w:rPr>
                        <w:t xml:space="preserve"> </w:t>
                      </w:r>
                      <w:r>
                        <w:rPr>
                          <w:rtl/>
                        </w:rPr>
                        <w:br/>
                      </w:r>
                      <w:r>
                        <w:rPr>
                          <w:rFonts w:hint="cs"/>
                          <w:rtl/>
                        </w:rPr>
                        <w:t>כשהמוזיאון נפתח 400 אלף איש מבקרים בו בעשור הראשון למדינה. זה בין 4-3 מילון איש במדינה. לכאורה כל גבר אישה וטף שהיו בישראל היו במוזיאון. מה קרה בין 1971 ל-78 שהפך את המוזיאון להצלחה</w:t>
                      </w:r>
                      <w:r w:rsidR="003C1544">
                        <w:rPr>
                          <w:rFonts w:hint="cs"/>
                          <w:rtl/>
                        </w:rPr>
                        <w:t>?</w:t>
                      </w:r>
                      <w:r>
                        <w:rPr>
                          <w:rFonts w:hint="cs"/>
                          <w:rtl/>
                        </w:rPr>
                        <w:t xml:space="preserve"> </w:t>
                      </w:r>
                    </w:p>
                    <w:p w:rsidR="00474AC9" w:rsidRDefault="00474AC9" w:rsidP="00474AC9">
                      <w:pPr>
                        <w:spacing w:after="120" w:line="360" w:lineRule="auto"/>
                        <w:jc w:val="both"/>
                        <w:rPr>
                          <w:rtl/>
                        </w:rPr>
                      </w:pPr>
                    </w:p>
                    <w:p w:rsidR="00474AC9" w:rsidRDefault="00474AC9" w:rsidP="00474AC9">
                      <w:pPr>
                        <w:spacing w:after="120" w:line="360" w:lineRule="auto"/>
                        <w:jc w:val="both"/>
                      </w:pPr>
                    </w:p>
                  </w:txbxContent>
                </v:textbox>
                <w10:wrap type="tight" anchorx="margin"/>
              </v:shape>
            </w:pict>
          </mc:Fallback>
        </mc:AlternateContent>
      </w:r>
      <w:r w:rsidR="0001388F">
        <w:rPr>
          <w:noProof/>
        </w:rPr>
        <w:drawing>
          <wp:anchor distT="0" distB="0" distL="114300" distR="114300" simplePos="0" relativeHeight="251682816" behindDoc="1" locked="0" layoutInCell="1" allowOverlap="1" wp14:anchorId="4B3DBB90">
            <wp:simplePos x="0" y="0"/>
            <wp:positionH relativeFrom="column">
              <wp:posOffset>3566160</wp:posOffset>
            </wp:positionH>
            <wp:positionV relativeFrom="paragraph">
              <wp:posOffset>119380</wp:posOffset>
            </wp:positionV>
            <wp:extent cx="2509520" cy="1877695"/>
            <wp:effectExtent l="0" t="0" r="5080" b="8255"/>
            <wp:wrapTight wrapText="bothSides">
              <wp:wrapPolygon edited="0">
                <wp:start x="0" y="0"/>
                <wp:lineTo x="0" y="21476"/>
                <wp:lineTo x="21480" y="21476"/>
                <wp:lineTo x="21480" y="0"/>
                <wp:lineTo x="0" y="0"/>
              </wp:wrapPolygon>
            </wp:wrapTight>
            <wp:docPr id="18" name="תמונה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19765" t="7786" r="19171" b="10982"/>
                    <a:stretch/>
                  </pic:blipFill>
                  <pic:spPr bwMode="auto">
                    <a:xfrm>
                      <a:off x="0" y="0"/>
                      <a:ext cx="2509520" cy="18776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9B0" w:rsidRDefault="00676D4E" w:rsidP="006C3892">
      <w:pPr>
        <w:spacing w:after="120" w:line="360" w:lineRule="auto"/>
        <w:jc w:val="both"/>
        <w:rPr>
          <w:rtl/>
        </w:rPr>
      </w:pPr>
      <w:r w:rsidRPr="00FC03DC">
        <w:rPr>
          <w:b/>
          <w:bCs/>
          <w:noProof/>
          <w:rtl/>
        </w:rPr>
        <mc:AlternateContent>
          <mc:Choice Requires="wps">
            <w:drawing>
              <wp:anchor distT="45720" distB="45720" distL="114300" distR="114300" simplePos="0" relativeHeight="251687936" behindDoc="1" locked="0" layoutInCell="1" allowOverlap="1" wp14:anchorId="2027D6BD" wp14:editId="3365CBC8">
                <wp:simplePos x="0" y="0"/>
                <wp:positionH relativeFrom="margin">
                  <wp:align>right</wp:align>
                </wp:positionH>
                <wp:positionV relativeFrom="paragraph">
                  <wp:posOffset>1655640</wp:posOffset>
                </wp:positionV>
                <wp:extent cx="2559685" cy="2827020"/>
                <wp:effectExtent l="0" t="0" r="12065" b="11430"/>
                <wp:wrapTight wrapText="bothSides">
                  <wp:wrapPolygon edited="0">
                    <wp:start x="0" y="0"/>
                    <wp:lineTo x="0" y="21542"/>
                    <wp:lineTo x="21541" y="21542"/>
                    <wp:lineTo x="21541" y="0"/>
                    <wp:lineTo x="0" y="0"/>
                  </wp:wrapPolygon>
                </wp:wrapTight>
                <wp:docPr id="2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559685" cy="2827020"/>
                        </a:xfrm>
                        <a:prstGeom prst="rect">
                          <a:avLst/>
                        </a:prstGeom>
                        <a:solidFill>
                          <a:srgbClr val="FFFFFF"/>
                        </a:solidFill>
                        <a:ln w="9525">
                          <a:solidFill>
                            <a:srgbClr val="000000"/>
                          </a:solidFill>
                          <a:miter lim="800000"/>
                          <a:headEnd/>
                          <a:tailEnd/>
                        </a:ln>
                      </wps:spPr>
                      <wps:txbx>
                        <w:txbxContent>
                          <w:p w:rsidR="00717703" w:rsidRDefault="00717703" w:rsidP="00717703">
                            <w:pPr>
                              <w:spacing w:after="120" w:line="360" w:lineRule="auto"/>
                              <w:jc w:val="both"/>
                              <w:rPr>
                                <w:rtl/>
                              </w:rPr>
                            </w:pPr>
                            <w:r>
                              <w:rPr>
                                <w:rFonts w:hint="cs"/>
                                <w:rtl/>
                              </w:rPr>
                              <w:t xml:space="preserve">ב-71 </w:t>
                            </w:r>
                            <w:r w:rsidR="00243281">
                              <w:rPr>
                                <w:rFonts w:hint="cs"/>
                                <w:rtl/>
                              </w:rPr>
                              <w:t>קמה תנועת</w:t>
                            </w:r>
                            <w:r>
                              <w:rPr>
                                <w:rFonts w:hint="cs"/>
                                <w:rtl/>
                              </w:rPr>
                              <w:t xml:space="preserve"> הפנתרים השחורים</w:t>
                            </w:r>
                            <w:r w:rsidR="00243281">
                              <w:rPr>
                                <w:rFonts w:hint="cs"/>
                                <w:rtl/>
                              </w:rPr>
                              <w:t>.</w:t>
                            </w:r>
                            <w:r>
                              <w:rPr>
                                <w:rFonts w:hint="cs"/>
                                <w:rtl/>
                              </w:rPr>
                              <w:t xml:space="preserve"> </w:t>
                            </w:r>
                            <w:r w:rsidR="00243281">
                              <w:rPr>
                                <w:rFonts w:hint="cs"/>
                                <w:rtl/>
                              </w:rPr>
                              <w:t>כחלק מכך,</w:t>
                            </w:r>
                            <w:r>
                              <w:rPr>
                                <w:rFonts w:hint="cs"/>
                                <w:rtl/>
                              </w:rPr>
                              <w:t xml:space="preserve"> </w:t>
                            </w:r>
                            <w:r w:rsidR="00B56E54">
                              <w:rPr>
                                <w:rFonts w:hint="cs"/>
                                <w:rtl/>
                              </w:rPr>
                              <w:t xml:space="preserve">התחושה היא </w:t>
                            </w:r>
                            <w:r w:rsidR="00697B8F">
                              <w:rPr>
                                <w:rFonts w:hint="cs"/>
                                <w:rtl/>
                              </w:rPr>
                              <w:t>ש</w:t>
                            </w:r>
                            <w:r>
                              <w:rPr>
                                <w:rFonts w:hint="cs"/>
                                <w:rtl/>
                              </w:rPr>
                              <w:t xml:space="preserve">כור ההיתוך עובד לאשכנזים בלבד (קיבוצניקים ותל אביב) אבל במושבים עיירות פיתוח וכו' אין אותו הכסף והיחס, הקונספציה של התפיסה העצמית של ישראל נסדקת. </w:t>
                            </w:r>
                          </w:p>
                          <w:p w:rsidR="00717703" w:rsidRDefault="00717703" w:rsidP="00717703">
                            <w:pPr>
                              <w:spacing w:after="120" w:line="360" w:lineRule="auto"/>
                              <w:jc w:val="both"/>
                              <w:rPr>
                                <w:rtl/>
                              </w:rPr>
                            </w:pPr>
                            <w:r>
                              <w:rPr>
                                <w:rFonts w:hint="cs"/>
                                <w:rtl/>
                              </w:rPr>
                              <w:t xml:space="preserve">ב-1973 נסדקת האמונה בצה"ל, בעקבות </w:t>
                            </w:r>
                            <w:r w:rsidR="00697B8F">
                              <w:rPr>
                                <w:rFonts w:hint="cs"/>
                                <w:rtl/>
                              </w:rPr>
                              <w:t>מלחמת יום כיפור</w:t>
                            </w:r>
                            <w:r>
                              <w:rPr>
                                <w:rFonts w:hint="cs"/>
                                <w:rtl/>
                              </w:rPr>
                              <w:t>. ב-77 ישנו המהפך של הבחירות שבמידה הרבה נישא על הקולות של המזרחים ושל ההתפכחות ממפא"</w:t>
                            </w:r>
                            <w:r w:rsidR="00002B20">
                              <w:rPr>
                                <w:rFonts w:hint="cs"/>
                                <w:rtl/>
                              </w:rPr>
                              <w:t>י</w:t>
                            </w:r>
                            <w:r>
                              <w:rPr>
                                <w:rFonts w:hint="cs"/>
                                <w:rtl/>
                              </w:rPr>
                              <w:t xml:space="preserve">. שני האירועים </w:t>
                            </w:r>
                            <w:proofErr w:type="spellStart"/>
                            <w:r>
                              <w:rPr>
                                <w:rFonts w:hint="cs"/>
                                <w:rtl/>
                              </w:rPr>
                              <w:t>ההיסטור</w:t>
                            </w:r>
                            <w:r w:rsidR="00002B20">
                              <w:rPr>
                                <w:rFonts w:hint="cs"/>
                                <w:rtl/>
                              </w:rPr>
                              <w:t>י</w:t>
                            </w:r>
                            <w:r>
                              <w:rPr>
                                <w:rFonts w:hint="cs"/>
                                <w:rtl/>
                              </w:rPr>
                              <w:t>ם</w:t>
                            </w:r>
                            <w:proofErr w:type="spellEnd"/>
                            <w:r>
                              <w:rPr>
                                <w:rFonts w:hint="cs"/>
                                <w:rtl/>
                              </w:rPr>
                              <w:t xml:space="preserve"> חוברים כדי להפיל את מפא"י ההיסטורית. </w:t>
                            </w:r>
                          </w:p>
                          <w:p w:rsidR="00717703" w:rsidRDefault="00717703" w:rsidP="00717703">
                            <w:pPr>
                              <w:spacing w:after="120" w:line="360" w:lineRule="auto"/>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027D6BD" id="_x0000_s1034" type="#_x0000_t202" style="position:absolute;left:0;text-align:left;margin-left:150.35pt;margin-top:130.35pt;width:201.55pt;height:222.6pt;flip:x;z-index:-2516285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">
                <v:textbox>
                  <w:txbxContent>
                    <w:p w:rsidR="00717703" w:rsidRDefault="00717703" w:rsidP="00717703">
                      <w:pPr>
                        <w:spacing w:after="120" w:line="360" w:lineRule="auto"/>
                        <w:jc w:val="both"/>
                        <w:rPr>
                          <w:rtl/>
                        </w:rPr>
                      </w:pPr>
                      <w:r>
                        <w:rPr>
                          <w:rFonts w:hint="cs"/>
                          <w:rtl/>
                        </w:rPr>
                        <w:t xml:space="preserve">ב-71 </w:t>
                      </w:r>
                      <w:r w:rsidR="00243281">
                        <w:rPr>
                          <w:rFonts w:hint="cs"/>
                          <w:rtl/>
                        </w:rPr>
                        <w:t>קמה תנועת</w:t>
                      </w:r>
                      <w:r>
                        <w:rPr>
                          <w:rFonts w:hint="cs"/>
                          <w:rtl/>
                        </w:rPr>
                        <w:t xml:space="preserve"> הפנתרים השחורים</w:t>
                      </w:r>
                      <w:r w:rsidR="00243281">
                        <w:rPr>
                          <w:rFonts w:hint="cs"/>
                          <w:rtl/>
                        </w:rPr>
                        <w:t>.</w:t>
                      </w:r>
                      <w:r>
                        <w:rPr>
                          <w:rFonts w:hint="cs"/>
                          <w:rtl/>
                        </w:rPr>
                        <w:t xml:space="preserve"> </w:t>
                      </w:r>
                      <w:r w:rsidR="00243281">
                        <w:rPr>
                          <w:rFonts w:hint="cs"/>
                          <w:rtl/>
                        </w:rPr>
                        <w:t>כחלק מכך,</w:t>
                      </w:r>
                      <w:r>
                        <w:rPr>
                          <w:rFonts w:hint="cs"/>
                          <w:rtl/>
                        </w:rPr>
                        <w:t xml:space="preserve"> </w:t>
                      </w:r>
                      <w:r w:rsidR="00B56E54">
                        <w:rPr>
                          <w:rFonts w:hint="cs"/>
                          <w:rtl/>
                        </w:rPr>
                        <w:t xml:space="preserve">התחושה היא </w:t>
                      </w:r>
                      <w:r w:rsidR="00697B8F">
                        <w:rPr>
                          <w:rFonts w:hint="cs"/>
                          <w:rtl/>
                        </w:rPr>
                        <w:t>ש</w:t>
                      </w:r>
                      <w:r>
                        <w:rPr>
                          <w:rFonts w:hint="cs"/>
                          <w:rtl/>
                        </w:rPr>
                        <w:t xml:space="preserve">כור ההיתוך עובד לאשכנזים בלבד (קיבוצניקים ותל אביב) אבל במושבים עיירות פיתוח וכו' אין אותו הכסף והיחס, הקונספציה של התפיסה העצמית של ישראל נסדקת. </w:t>
                      </w:r>
                    </w:p>
                    <w:p w:rsidR="00717703" w:rsidRDefault="00717703" w:rsidP="00717703">
                      <w:pPr>
                        <w:spacing w:after="120" w:line="360" w:lineRule="auto"/>
                        <w:jc w:val="both"/>
                        <w:rPr>
                          <w:rtl/>
                        </w:rPr>
                      </w:pPr>
                      <w:r>
                        <w:rPr>
                          <w:rFonts w:hint="cs"/>
                          <w:rtl/>
                        </w:rPr>
                        <w:t xml:space="preserve">ב-1973 נסדקת האמונה בצה"ל, בעקבות </w:t>
                      </w:r>
                      <w:r w:rsidR="00697B8F">
                        <w:rPr>
                          <w:rFonts w:hint="cs"/>
                          <w:rtl/>
                        </w:rPr>
                        <w:t>מלחמת יום כיפור</w:t>
                      </w:r>
                      <w:r>
                        <w:rPr>
                          <w:rFonts w:hint="cs"/>
                          <w:rtl/>
                        </w:rPr>
                        <w:t>. ב-77 ישנו המהפך של הבחירות שבמידה הרבה נישא על הקולות של המזרחים ושל ההתפכחות ממפא"</w:t>
                      </w:r>
                      <w:r w:rsidR="00002B20">
                        <w:rPr>
                          <w:rFonts w:hint="cs"/>
                          <w:rtl/>
                        </w:rPr>
                        <w:t>י</w:t>
                      </w:r>
                      <w:r>
                        <w:rPr>
                          <w:rFonts w:hint="cs"/>
                          <w:rtl/>
                        </w:rPr>
                        <w:t xml:space="preserve">. שני האירועים </w:t>
                      </w:r>
                      <w:proofErr w:type="spellStart"/>
                      <w:r>
                        <w:rPr>
                          <w:rFonts w:hint="cs"/>
                          <w:rtl/>
                        </w:rPr>
                        <w:t>ההיסטור</w:t>
                      </w:r>
                      <w:r w:rsidR="00002B20">
                        <w:rPr>
                          <w:rFonts w:hint="cs"/>
                          <w:rtl/>
                        </w:rPr>
                        <w:t>י</w:t>
                      </w:r>
                      <w:r>
                        <w:rPr>
                          <w:rFonts w:hint="cs"/>
                          <w:rtl/>
                        </w:rPr>
                        <w:t>ם</w:t>
                      </w:r>
                      <w:proofErr w:type="spellEnd"/>
                      <w:r>
                        <w:rPr>
                          <w:rFonts w:hint="cs"/>
                          <w:rtl/>
                        </w:rPr>
                        <w:t xml:space="preserve"> חוברים כדי להפיל את מפא"י ההיסטורית. </w:t>
                      </w:r>
                    </w:p>
                    <w:p w:rsidR="00717703" w:rsidRDefault="00717703" w:rsidP="00717703">
                      <w:pPr>
                        <w:spacing w:after="120" w:line="360" w:lineRule="auto"/>
                        <w:jc w:val="both"/>
                      </w:pPr>
                    </w:p>
                  </w:txbxContent>
                </v:textbox>
                <w10:wrap type="tight" anchorx="margin"/>
              </v:shape>
            </w:pict>
          </mc:Fallback>
        </mc:AlternateContent>
      </w:r>
      <w:r w:rsidR="00717703">
        <w:rPr>
          <w:noProof/>
        </w:rPr>
        <w:drawing>
          <wp:anchor distT="0" distB="0" distL="114300" distR="114300" simplePos="0" relativeHeight="251685888" behindDoc="1" locked="0" layoutInCell="1" allowOverlap="1" wp14:anchorId="5223F9D7">
            <wp:simplePos x="0" y="0"/>
            <wp:positionH relativeFrom="column">
              <wp:posOffset>365760</wp:posOffset>
            </wp:positionH>
            <wp:positionV relativeFrom="paragraph">
              <wp:posOffset>1738630</wp:posOffset>
            </wp:positionV>
            <wp:extent cx="2841625" cy="1965325"/>
            <wp:effectExtent l="0" t="0" r="0" b="0"/>
            <wp:wrapTight wrapText="bothSides">
              <wp:wrapPolygon edited="0">
                <wp:start x="0" y="0"/>
                <wp:lineTo x="0" y="21356"/>
                <wp:lineTo x="21431" y="21356"/>
                <wp:lineTo x="21431" y="0"/>
                <wp:lineTo x="0" y="0"/>
              </wp:wrapPolygon>
            </wp:wrapTight>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15387" t="8625" r="15133" b="6766"/>
                    <a:stretch/>
                  </pic:blipFill>
                  <pic:spPr bwMode="auto">
                    <a:xfrm>
                      <a:off x="0" y="0"/>
                      <a:ext cx="2841625" cy="1965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809B0" w:rsidRDefault="005809B0" w:rsidP="006C3892">
      <w:pPr>
        <w:spacing w:after="120" w:line="360" w:lineRule="auto"/>
        <w:jc w:val="both"/>
        <w:rPr>
          <w:rtl/>
        </w:rPr>
      </w:pPr>
    </w:p>
    <w:p w:rsidR="003D72F7" w:rsidRDefault="00717703" w:rsidP="00717703">
      <w:pPr>
        <w:tabs>
          <w:tab w:val="left" w:pos="6148"/>
        </w:tabs>
        <w:spacing w:after="120" w:line="360" w:lineRule="auto"/>
        <w:jc w:val="both"/>
        <w:rPr>
          <w:rtl/>
        </w:rPr>
      </w:pPr>
      <w:r>
        <w:rPr>
          <w:rtl/>
        </w:rPr>
        <w:tab/>
      </w:r>
    </w:p>
    <w:p w:rsidR="003D72F7" w:rsidRDefault="003D72F7" w:rsidP="006C3892">
      <w:pPr>
        <w:spacing w:after="120" w:line="360" w:lineRule="auto"/>
        <w:jc w:val="both"/>
        <w:rPr>
          <w:rtl/>
        </w:rPr>
      </w:pPr>
    </w:p>
    <w:p w:rsidR="003D72F7" w:rsidRDefault="003D72F7" w:rsidP="006C3892">
      <w:pPr>
        <w:spacing w:after="120" w:line="360" w:lineRule="auto"/>
        <w:jc w:val="both"/>
        <w:rPr>
          <w:rtl/>
        </w:rPr>
      </w:pPr>
    </w:p>
    <w:p w:rsidR="003D72F7" w:rsidRDefault="00977804" w:rsidP="006C3892">
      <w:pPr>
        <w:spacing w:after="120" w:line="360" w:lineRule="auto"/>
        <w:jc w:val="both"/>
        <w:rPr>
          <w:rtl/>
        </w:rPr>
      </w:pPr>
      <w:r>
        <w:rPr>
          <w:rFonts w:hint="cs"/>
          <w:noProof/>
          <w:rtl/>
        </w:rPr>
        <w:t>;</w:t>
      </w: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717703" w:rsidRDefault="00676D4E" w:rsidP="00652C21">
      <w:pPr>
        <w:spacing w:after="120" w:line="360" w:lineRule="auto"/>
        <w:jc w:val="both"/>
        <w:rPr>
          <w:rtl/>
        </w:rPr>
      </w:pPr>
      <w:r>
        <w:rPr>
          <w:noProof/>
          <w:rtl/>
        </w:rPr>
        <mc:AlternateContent>
          <mc:Choice Requires="wps">
            <w:drawing>
              <wp:anchor distT="45720" distB="45720" distL="114300" distR="114300" simplePos="0" relativeHeight="251691008" behindDoc="0" locked="0" layoutInCell="1" allowOverlap="1">
                <wp:simplePos x="0" y="0"/>
                <wp:positionH relativeFrom="column">
                  <wp:posOffset>56026</wp:posOffset>
                </wp:positionH>
                <wp:positionV relativeFrom="paragraph">
                  <wp:posOffset>-68922</wp:posOffset>
                </wp:positionV>
                <wp:extent cx="2903855" cy="3319145"/>
                <wp:effectExtent l="0" t="0" r="10795" b="14605"/>
                <wp:wrapSquare wrapText="bothSides"/>
                <wp:docPr id="2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03855" cy="3319145"/>
                        </a:xfrm>
                        <a:prstGeom prst="rect">
                          <a:avLst/>
                        </a:prstGeom>
                        <a:solidFill>
                          <a:srgbClr val="FFFFFF"/>
                        </a:solidFill>
                        <a:ln w="9525">
                          <a:solidFill>
                            <a:srgbClr val="000000"/>
                          </a:solidFill>
                          <a:miter lim="800000"/>
                          <a:headEnd/>
                          <a:tailEnd/>
                        </a:ln>
                      </wps:spPr>
                      <wps:txbx>
                        <w:txbxContent>
                          <w:p w:rsidR="00676D4E" w:rsidRDefault="00676D4E" w:rsidP="00676D4E">
                            <w:pPr>
                              <w:spacing w:after="120" w:line="360" w:lineRule="auto"/>
                              <w:jc w:val="both"/>
                              <w:rPr>
                                <w:rtl/>
                              </w:rPr>
                            </w:pPr>
                            <w:r>
                              <w:rPr>
                                <w:rFonts w:hint="cs"/>
                                <w:rtl/>
                              </w:rPr>
                              <w:t xml:space="preserve">אחרי שנות דור שילדים יהודים מחונכים על המיתוס החדש של היהדות הילדים היהודיים לא מבינים את הקשר שלהם ליהודים בעולם. מתחילים פרויקטים שונים שהיו עם יהדות ארה"ב צרפת או בריטניה, פעם הם היו נותנים כסף לצבא ולמדינה. בשנות 70 יש </w:t>
                            </w:r>
                            <w:proofErr w:type="spellStart"/>
                            <w:r>
                              <w:rPr>
                                <w:rFonts w:hint="cs"/>
                                <w:rtl/>
                              </w:rPr>
                              <w:t>פרוייקטים</w:t>
                            </w:r>
                            <w:proofErr w:type="spellEnd"/>
                            <w:r>
                              <w:rPr>
                                <w:rFonts w:hint="cs"/>
                                <w:rtl/>
                              </w:rPr>
                              <w:t xml:space="preserve"> של שותפויות </w:t>
                            </w:r>
                            <w:r>
                              <w:rPr>
                                <w:rtl/>
                              </w:rPr>
                              <w:t>–</w:t>
                            </w:r>
                            <w:r>
                              <w:rPr>
                                <w:rFonts w:hint="cs"/>
                                <w:rtl/>
                              </w:rPr>
                              <w:t xml:space="preserve"> יש ערים תאומות, זה אומר אנחנו נותנים כסף כדי להכיר, שיהיה קשר ועוד. </w:t>
                            </w:r>
                          </w:p>
                          <w:p w:rsidR="00676D4E" w:rsidRDefault="00676D4E" w:rsidP="00676D4E">
                            <w:pPr>
                              <w:spacing w:after="120" w:line="360" w:lineRule="auto"/>
                              <w:jc w:val="both"/>
                              <w:rPr>
                                <w:rtl/>
                              </w:rPr>
                            </w:pPr>
                            <w:r>
                              <w:rPr>
                                <w:rFonts w:hint="cs"/>
                                <w:rtl/>
                              </w:rPr>
                              <w:t xml:space="preserve">ב-1978 המוזיאון הוא נחוץ ורצוי, זה כבר לא הגולה, זו התפוצות. זה לא עונש על שנאת חינם, זה לא יד להנצחה מהעבר, אלא זה בית חם. פעם היו רואים פנים של יהודים מכל העולם, היום זה נראה מצחיק </w:t>
                            </w:r>
                            <w:r>
                              <w:rPr>
                                <w:rtl/>
                              </w:rPr>
                              <w:t>–</w:t>
                            </w:r>
                            <w:r>
                              <w:rPr>
                                <w:rFonts w:hint="cs"/>
                                <w:rtl/>
                              </w:rPr>
                              <w:t xml:space="preserve"> אז זה היה שיא הטכנולוגיה. </w:t>
                            </w:r>
                          </w:p>
                          <w:p w:rsidR="00676D4E" w:rsidRDefault="00676D4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5" type="#_x0000_t202" style="position:absolute;left:0;text-align:left;margin-left:4.4pt;margin-top:-5.45pt;width:228.65pt;height:261.35pt;flip:x;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">
                <v:textbox>
                  <w:txbxContent>
                    <w:p w:rsidR="00676D4E" w:rsidRDefault="00676D4E" w:rsidP="00676D4E">
                      <w:pPr>
                        <w:spacing w:after="120" w:line="360" w:lineRule="auto"/>
                        <w:jc w:val="both"/>
                        <w:rPr>
                          <w:rtl/>
                        </w:rPr>
                      </w:pPr>
                      <w:r>
                        <w:rPr>
                          <w:rFonts w:hint="cs"/>
                          <w:rtl/>
                        </w:rPr>
                        <w:t xml:space="preserve">אחרי שנות דור שילדים יהודים מחונכים על המיתוס החדש של היהדות הילדים היהודיים לא מבינים את הקשר שלהם ליהודים בעולם. מתחילים פרויקטים שונים שהיו עם יהדות ארה"ב צרפת או בריטניה, פעם הם היו נותנים כסף לצבא ולמדינה. בשנות 70 יש </w:t>
                      </w:r>
                      <w:proofErr w:type="spellStart"/>
                      <w:r>
                        <w:rPr>
                          <w:rFonts w:hint="cs"/>
                          <w:rtl/>
                        </w:rPr>
                        <w:t>פרו</w:t>
                      </w:r>
                      <w:r>
                        <w:rPr>
                          <w:rFonts w:hint="cs"/>
                          <w:rtl/>
                        </w:rPr>
                        <w:t>ייק</w:t>
                      </w:r>
                      <w:r>
                        <w:rPr>
                          <w:rFonts w:hint="cs"/>
                          <w:rtl/>
                        </w:rPr>
                        <w:t>טים</w:t>
                      </w:r>
                      <w:proofErr w:type="spellEnd"/>
                      <w:r>
                        <w:rPr>
                          <w:rFonts w:hint="cs"/>
                          <w:rtl/>
                        </w:rPr>
                        <w:t xml:space="preserve"> של שותפויות </w:t>
                      </w:r>
                      <w:r>
                        <w:rPr>
                          <w:rtl/>
                        </w:rPr>
                        <w:t>–</w:t>
                      </w:r>
                      <w:r>
                        <w:rPr>
                          <w:rFonts w:hint="cs"/>
                          <w:rtl/>
                        </w:rPr>
                        <w:t xml:space="preserve"> יש ערים תאומות, זה אומר אנחנו נותנים כסף כדי להכיר, שיהיה קשר ועוד. </w:t>
                      </w:r>
                    </w:p>
                    <w:p w:rsidR="00676D4E" w:rsidRDefault="00676D4E" w:rsidP="00676D4E">
                      <w:pPr>
                        <w:spacing w:after="120" w:line="360" w:lineRule="auto"/>
                        <w:jc w:val="both"/>
                        <w:rPr>
                          <w:rtl/>
                        </w:rPr>
                      </w:pPr>
                      <w:r>
                        <w:rPr>
                          <w:rFonts w:hint="cs"/>
                          <w:rtl/>
                        </w:rPr>
                        <w:t xml:space="preserve">ב-1978 המוזיאון הוא נחוץ ורצוי, זה כבר לא הגולה, זו התפוצות. זה לא עונש על שנאת חינם, זה לא יד להנצחה מהעבר, אלא זה בית חם. פעם היו רואים פנים של יהודים מכל העולם, היום זה נראה מצחיק </w:t>
                      </w:r>
                      <w:r>
                        <w:rPr>
                          <w:rtl/>
                        </w:rPr>
                        <w:t>–</w:t>
                      </w:r>
                      <w:r>
                        <w:rPr>
                          <w:rFonts w:hint="cs"/>
                          <w:rtl/>
                        </w:rPr>
                        <w:t xml:space="preserve"> אז זה היה שיא הטכנולוגיה. </w:t>
                      </w:r>
                    </w:p>
                    <w:p w:rsidR="00676D4E" w:rsidRDefault="00676D4E"/>
                  </w:txbxContent>
                </v:textbox>
                <w10:wrap type="square"/>
              </v:shape>
            </w:pict>
          </mc:Fallback>
        </mc:AlternateContent>
      </w:r>
      <w:r>
        <w:rPr>
          <w:noProof/>
        </w:rPr>
        <w:drawing>
          <wp:anchor distT="0" distB="0" distL="114300" distR="114300" simplePos="0" relativeHeight="251688960" behindDoc="1" locked="0" layoutInCell="1" allowOverlap="1" wp14:anchorId="4666106E">
            <wp:simplePos x="0" y="0"/>
            <wp:positionH relativeFrom="margin">
              <wp:align>right</wp:align>
            </wp:positionH>
            <wp:positionV relativeFrom="paragraph">
              <wp:posOffset>230163</wp:posOffset>
            </wp:positionV>
            <wp:extent cx="2616200" cy="1746250"/>
            <wp:effectExtent l="0" t="0" r="0" b="6350"/>
            <wp:wrapTight wrapText="bothSides">
              <wp:wrapPolygon edited="0">
                <wp:start x="0" y="0"/>
                <wp:lineTo x="0" y="21443"/>
                <wp:lineTo x="21390" y="21443"/>
                <wp:lineTo x="21390" y="0"/>
                <wp:lineTo x="0" y="0"/>
              </wp:wrapPolygon>
            </wp:wrapTight>
            <wp:docPr id="22" name="תמונה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13966" t="9470" r="15621" b="6985"/>
                    <a:stretch/>
                  </pic:blipFill>
                  <pic:spPr bwMode="auto">
                    <a:xfrm>
                      <a:off x="0" y="0"/>
                      <a:ext cx="2616200" cy="1746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717703" w:rsidRDefault="00717703" w:rsidP="00652C21">
      <w:pPr>
        <w:spacing w:after="120" w:line="360" w:lineRule="auto"/>
        <w:jc w:val="both"/>
        <w:rPr>
          <w:rtl/>
        </w:rPr>
      </w:pPr>
    </w:p>
    <w:p w:rsidR="00DA5D1E" w:rsidRDefault="00176868" w:rsidP="00652C21">
      <w:pPr>
        <w:spacing w:after="120" w:line="360" w:lineRule="auto"/>
        <w:jc w:val="both"/>
        <w:rPr>
          <w:rtl/>
        </w:rPr>
      </w:pPr>
      <w:r>
        <w:rPr>
          <w:noProof/>
          <w:rtl/>
        </w:rPr>
        <w:lastRenderedPageBreak/>
        <mc:AlternateContent>
          <mc:Choice Requires="wps">
            <w:drawing>
              <wp:anchor distT="45720" distB="45720" distL="114300" distR="114300" simplePos="0" relativeHeight="251694080" behindDoc="0" locked="0" layoutInCell="1" allowOverlap="1" wp14:anchorId="1D66786E" wp14:editId="7F26CE40">
                <wp:simplePos x="0" y="0"/>
                <wp:positionH relativeFrom="column">
                  <wp:posOffset>-168910</wp:posOffset>
                </wp:positionH>
                <wp:positionV relativeFrom="paragraph">
                  <wp:posOffset>0</wp:posOffset>
                </wp:positionV>
                <wp:extent cx="3164840" cy="3642995"/>
                <wp:effectExtent l="0" t="0" r="16510" b="14605"/>
                <wp:wrapSquare wrapText="bothSides"/>
                <wp:docPr id="25"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164840" cy="3642995"/>
                        </a:xfrm>
                        <a:prstGeom prst="rect">
                          <a:avLst/>
                        </a:prstGeom>
                        <a:solidFill>
                          <a:srgbClr val="FFFFFF"/>
                        </a:solidFill>
                        <a:ln w="9525">
                          <a:solidFill>
                            <a:srgbClr val="000000"/>
                          </a:solidFill>
                          <a:miter lim="800000"/>
                          <a:headEnd/>
                          <a:tailEnd/>
                        </a:ln>
                      </wps:spPr>
                      <wps:txbx>
                        <w:txbxContent>
                          <w:p w:rsidR="00176868" w:rsidRDefault="00176868" w:rsidP="004159EA">
                            <w:pPr>
                              <w:spacing w:after="120" w:line="360" w:lineRule="auto"/>
                              <w:jc w:val="both"/>
                              <w:rPr>
                                <w:rtl/>
                              </w:rPr>
                            </w:pPr>
                            <w:r>
                              <w:rPr>
                                <w:rFonts w:hint="cs"/>
                                <w:rtl/>
                              </w:rPr>
                              <w:t xml:space="preserve">אבל, משהו שמרהיב ב-1978 הוא נחמד ב-88 וב-98 הוא ישן. לילד שנכנס למוזיאון יש יותר טכנולוגיה ממה שיש למוזיאון. בתחילת שנות ה-2000 המוזיאון עומד לפני סגירה. ההנהלה עוזבת אותו והעובדים מתאגדים ועושים כאן משמרות בהן הם ישנים כדי לוודא שלא סוגרים את המוזיאון. </w:t>
                            </w:r>
                          </w:p>
                          <w:p w:rsidR="00176868" w:rsidRDefault="00176868" w:rsidP="00176868">
                            <w:pPr>
                              <w:spacing w:after="120" w:line="360" w:lineRule="auto"/>
                              <w:jc w:val="both"/>
                              <w:rPr>
                                <w:rtl/>
                              </w:rPr>
                            </w:pPr>
                            <w:r>
                              <w:rPr>
                                <w:rFonts w:hint="cs"/>
                                <w:rtl/>
                              </w:rPr>
                              <w:t xml:space="preserve">מצליחים לארגן ביקור ממלכתי של אריק שרון במוזיאון, והוא מחליט </w:t>
                            </w:r>
                            <w:r>
                              <w:rPr>
                                <w:rtl/>
                              </w:rPr>
                              <w:t>–</w:t>
                            </w:r>
                            <w:r>
                              <w:rPr>
                                <w:rFonts w:hint="cs"/>
                                <w:rtl/>
                              </w:rPr>
                              <w:t xml:space="preserve"> בית התפוצות לא </w:t>
                            </w:r>
                            <w:proofErr w:type="spellStart"/>
                            <w:r>
                              <w:rPr>
                                <w:rFonts w:hint="cs"/>
                                <w:rtl/>
                              </w:rPr>
                              <w:t>יסגר</w:t>
                            </w:r>
                            <w:proofErr w:type="spellEnd"/>
                            <w:r>
                              <w:rPr>
                                <w:rFonts w:hint="cs"/>
                                <w:rtl/>
                              </w:rPr>
                              <w:t xml:space="preserve">. וב-2005 נחקק חוק בית התפוצות. וחוק מייצר גם תקציב. המדינה אומרת תקשיבו </w:t>
                            </w:r>
                            <w:r>
                              <w:rPr>
                                <w:rtl/>
                              </w:rPr>
                              <w:t>–</w:t>
                            </w:r>
                            <w:r>
                              <w:rPr>
                                <w:rFonts w:hint="cs"/>
                                <w:rtl/>
                              </w:rPr>
                              <w:t xml:space="preserve"> אנחנו </w:t>
                            </w:r>
                            <w:r w:rsidR="004159EA">
                              <w:rPr>
                                <w:rFonts w:hint="cs"/>
                                <w:rtl/>
                              </w:rPr>
                              <w:t>נממן חלק מרכזי,</w:t>
                            </w:r>
                            <w:r>
                              <w:rPr>
                                <w:rFonts w:hint="cs"/>
                                <w:rtl/>
                              </w:rPr>
                              <w:t xml:space="preserve"> אבל התנאי של החוק </w:t>
                            </w:r>
                            <w:r>
                              <w:rPr>
                                <w:rtl/>
                              </w:rPr>
                              <w:t>–</w:t>
                            </w:r>
                            <w:r>
                              <w:rPr>
                                <w:rFonts w:hint="cs"/>
                                <w:rtl/>
                              </w:rPr>
                              <w:t xml:space="preserve"> שהמוזיאון יעבור תהליך הבראה ושינוי טוטאלי. והיום, 14 שנה אחרי, אנחנו באמצעו של התהליך הזה. נעשה סיור באגף החדש. </w:t>
                            </w:r>
                          </w:p>
                          <w:p w:rsidR="00176868" w:rsidRDefault="00176868" w:rsidP="00176868">
                            <w:pPr>
                              <w:spacing w:after="120" w:line="360" w:lineRule="auto"/>
                              <w:jc w:val="both"/>
                              <w:rPr>
                                <w:rtl/>
                              </w:rPr>
                            </w:pPr>
                            <w:r>
                              <w:rPr>
                                <w:rFonts w:hint="cs"/>
                                <w:rtl/>
                              </w:rPr>
                              <w:t xml:space="preserve">ב-2020 יפתח מוזיאון העם היהודי. יש כאן כאמור תהליך </w:t>
                            </w:r>
                            <w:r>
                              <w:rPr>
                                <w:rtl/>
                              </w:rPr>
                              <w:t>–</w:t>
                            </w:r>
                            <w:r>
                              <w:rPr>
                                <w:rFonts w:hint="cs"/>
                                <w:rtl/>
                              </w:rPr>
                              <w:t xml:space="preserve"> מיד לגולה למוזיאון העם היהודי. </w:t>
                            </w:r>
                          </w:p>
                          <w:p w:rsidR="00DA5D1E" w:rsidRDefault="00DA5D1E" w:rsidP="00DA5D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D66786E" id="_x0000_s1036" type="#_x0000_t202" style="position:absolute;left:0;text-align:left;margin-left:-13.3pt;margin-top:0;width:249.2pt;height:286.8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">
                <v:textbox>
                  <w:txbxContent>
                    <w:p w:rsidR="00176868" w:rsidRDefault="00176868" w:rsidP="004159EA">
                      <w:pPr>
                        <w:spacing w:after="120" w:line="360" w:lineRule="auto"/>
                        <w:jc w:val="both"/>
                        <w:rPr>
                          <w:rtl/>
                        </w:rPr>
                      </w:pPr>
                      <w:r>
                        <w:rPr>
                          <w:rFonts w:hint="cs"/>
                          <w:rtl/>
                        </w:rPr>
                        <w:t xml:space="preserve">אבל, משהו שמרהיב ב-1978 הוא נחמד ב-88 וב-98 הוא ישן. לילד שנכנס למוזיאון יש יותר טכנולוגיה ממה שיש למוזיאון. בתחילת שנות ה-2000 המוזיאון עומד לפני סגירה. ההנהלה עוזבת אותו והעובדים מתאגדים ועושים כאן משמרות בהן הם ישנים כדי לוודא שלא סוגרים את המוזיאון. </w:t>
                      </w:r>
                    </w:p>
                    <w:p w:rsidR="00176868" w:rsidRDefault="00176868" w:rsidP="00176868">
                      <w:pPr>
                        <w:spacing w:after="120" w:line="360" w:lineRule="auto"/>
                        <w:jc w:val="both"/>
                        <w:rPr>
                          <w:rtl/>
                        </w:rPr>
                      </w:pPr>
                      <w:r>
                        <w:rPr>
                          <w:rFonts w:hint="cs"/>
                          <w:rtl/>
                        </w:rPr>
                        <w:t xml:space="preserve">מצליחים לארגן ביקור ממלכתי של אריק שרון במוזיאון, והוא מחליט </w:t>
                      </w:r>
                      <w:r>
                        <w:rPr>
                          <w:rtl/>
                        </w:rPr>
                        <w:t>–</w:t>
                      </w:r>
                      <w:r>
                        <w:rPr>
                          <w:rFonts w:hint="cs"/>
                          <w:rtl/>
                        </w:rPr>
                        <w:t xml:space="preserve"> בית התפוצות לא </w:t>
                      </w:r>
                      <w:proofErr w:type="spellStart"/>
                      <w:r>
                        <w:rPr>
                          <w:rFonts w:hint="cs"/>
                          <w:rtl/>
                        </w:rPr>
                        <w:t>יסגר</w:t>
                      </w:r>
                      <w:proofErr w:type="spellEnd"/>
                      <w:r>
                        <w:rPr>
                          <w:rFonts w:hint="cs"/>
                          <w:rtl/>
                        </w:rPr>
                        <w:t xml:space="preserve">. וב-2005 נחקק חוק בית התפוצות. וחוק מייצר גם תקציב. המדינה אומרת תקשיבו </w:t>
                      </w:r>
                      <w:r>
                        <w:rPr>
                          <w:rtl/>
                        </w:rPr>
                        <w:t>–</w:t>
                      </w:r>
                      <w:r>
                        <w:rPr>
                          <w:rFonts w:hint="cs"/>
                          <w:rtl/>
                        </w:rPr>
                        <w:t xml:space="preserve"> אנחנו </w:t>
                      </w:r>
                      <w:r w:rsidR="004159EA">
                        <w:rPr>
                          <w:rFonts w:hint="cs"/>
                          <w:rtl/>
                        </w:rPr>
                        <w:t>נממן חלק מרכזי,</w:t>
                      </w:r>
                      <w:r>
                        <w:rPr>
                          <w:rFonts w:hint="cs"/>
                          <w:rtl/>
                        </w:rPr>
                        <w:t xml:space="preserve"> אבל התנאי של החוק </w:t>
                      </w:r>
                      <w:r>
                        <w:rPr>
                          <w:rtl/>
                        </w:rPr>
                        <w:t>–</w:t>
                      </w:r>
                      <w:r>
                        <w:rPr>
                          <w:rFonts w:hint="cs"/>
                          <w:rtl/>
                        </w:rPr>
                        <w:t xml:space="preserve"> שהמוזיאון יעבור תהליך הבראה ושינוי טוטאלי. והיום, 14 שנה אחרי, אנחנו באמצעו של התהליך הזה. נעשה סיור באגף החדש. </w:t>
                      </w:r>
                    </w:p>
                    <w:p w:rsidR="00176868" w:rsidRDefault="00176868" w:rsidP="00176868">
                      <w:pPr>
                        <w:spacing w:after="120" w:line="360" w:lineRule="auto"/>
                        <w:jc w:val="both"/>
                        <w:rPr>
                          <w:rtl/>
                        </w:rPr>
                      </w:pPr>
                      <w:r>
                        <w:rPr>
                          <w:rFonts w:hint="cs"/>
                          <w:rtl/>
                        </w:rPr>
                        <w:t xml:space="preserve">ב-2020 יפתח מוזיאון העם היהודי. יש כאן כאמור תהליך </w:t>
                      </w:r>
                      <w:r>
                        <w:rPr>
                          <w:rtl/>
                        </w:rPr>
                        <w:t>–</w:t>
                      </w:r>
                      <w:r>
                        <w:rPr>
                          <w:rFonts w:hint="cs"/>
                          <w:rtl/>
                        </w:rPr>
                        <w:t xml:space="preserve"> מיד לגולה למוזיאון העם היהודי. </w:t>
                      </w:r>
                    </w:p>
                    <w:p w:rsidR="00DA5D1E" w:rsidRDefault="00DA5D1E" w:rsidP="00DA5D1E"/>
                  </w:txbxContent>
                </v:textbox>
                <w10:wrap type="square"/>
              </v:shape>
            </w:pict>
          </mc:Fallback>
        </mc:AlternateContent>
      </w:r>
      <w:r>
        <w:rPr>
          <w:noProof/>
        </w:rPr>
        <w:drawing>
          <wp:anchor distT="0" distB="0" distL="114300" distR="114300" simplePos="0" relativeHeight="251692032" behindDoc="1" locked="0" layoutInCell="1" allowOverlap="1" wp14:anchorId="4FFA999D">
            <wp:simplePos x="0" y="0"/>
            <wp:positionH relativeFrom="column">
              <wp:posOffset>3023870</wp:posOffset>
            </wp:positionH>
            <wp:positionV relativeFrom="paragraph">
              <wp:posOffset>293</wp:posOffset>
            </wp:positionV>
            <wp:extent cx="3354070" cy="2757268"/>
            <wp:effectExtent l="0" t="0" r="0" b="5080"/>
            <wp:wrapTight wrapText="bothSides">
              <wp:wrapPolygon edited="0">
                <wp:start x="0" y="0"/>
                <wp:lineTo x="0" y="21491"/>
                <wp:lineTo x="21469" y="21491"/>
                <wp:lineTo x="21469" y="0"/>
                <wp:lineTo x="0" y="0"/>
              </wp:wrapPolygon>
            </wp:wrapTight>
            <wp:docPr id="24" name="תמונה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20948" t="7365" r="22603" b="10138"/>
                    <a:stretch/>
                  </pic:blipFill>
                  <pic:spPr bwMode="auto">
                    <a:xfrm>
                      <a:off x="0" y="0"/>
                      <a:ext cx="3354070" cy="275726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A5D1E" w:rsidRDefault="00DA5D1E" w:rsidP="00652C21">
      <w:pPr>
        <w:spacing w:after="120" w:line="360" w:lineRule="auto"/>
        <w:jc w:val="both"/>
        <w:rPr>
          <w:rtl/>
        </w:rPr>
      </w:pPr>
    </w:p>
    <w:p w:rsidR="00DA5D1E" w:rsidRDefault="00DA5D1E" w:rsidP="00652C21">
      <w:pPr>
        <w:spacing w:after="120" w:line="360" w:lineRule="auto"/>
        <w:jc w:val="both"/>
        <w:rPr>
          <w:rtl/>
        </w:rPr>
      </w:pPr>
    </w:p>
    <w:p w:rsidR="00DA5D1E" w:rsidRDefault="00AA3686" w:rsidP="00652C21">
      <w:pPr>
        <w:spacing w:after="120" w:line="360" w:lineRule="auto"/>
        <w:jc w:val="both"/>
        <w:rPr>
          <w:rtl/>
        </w:rPr>
      </w:pPr>
      <w:r>
        <w:rPr>
          <w:noProof/>
          <w:rtl/>
        </w:rPr>
        <mc:AlternateContent>
          <mc:Choice Requires="wps">
            <w:drawing>
              <wp:anchor distT="45720" distB="45720" distL="114300" distR="114300" simplePos="0" relativeHeight="251697152" behindDoc="0" locked="0" layoutInCell="1" allowOverlap="1" wp14:anchorId="1C2EF977" wp14:editId="5125148F">
                <wp:simplePos x="0" y="0"/>
                <wp:positionH relativeFrom="margin">
                  <wp:posOffset>3298825</wp:posOffset>
                </wp:positionH>
                <wp:positionV relativeFrom="paragraph">
                  <wp:posOffset>3810</wp:posOffset>
                </wp:positionV>
                <wp:extent cx="2861945" cy="3157855"/>
                <wp:effectExtent l="0" t="0" r="14605" b="23495"/>
                <wp:wrapSquare wrapText="bothSides"/>
                <wp:docPr id="2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861945" cy="3157855"/>
                        </a:xfrm>
                        <a:prstGeom prst="rect">
                          <a:avLst/>
                        </a:prstGeom>
                        <a:solidFill>
                          <a:srgbClr val="FFFFFF"/>
                        </a:solidFill>
                        <a:ln w="9525">
                          <a:solidFill>
                            <a:srgbClr val="000000"/>
                          </a:solidFill>
                          <a:miter lim="800000"/>
                          <a:headEnd/>
                          <a:tailEnd/>
                        </a:ln>
                      </wps:spPr>
                      <wps:txbx>
                        <w:txbxContent>
                          <w:p w:rsidR="00B50496" w:rsidRDefault="00B50496" w:rsidP="00B50496">
                            <w:pPr>
                              <w:spacing w:after="120" w:line="360" w:lineRule="auto"/>
                              <w:jc w:val="both"/>
                              <w:rPr>
                                <w:rtl/>
                              </w:rPr>
                            </w:pPr>
                            <w:r>
                              <w:rPr>
                                <w:rFonts w:hint="cs"/>
                                <w:rtl/>
                              </w:rPr>
                              <w:t>אז ראינו</w:t>
                            </w:r>
                            <w:r w:rsidR="00275B01">
                              <w:rPr>
                                <w:rFonts w:hint="cs"/>
                                <w:rtl/>
                              </w:rPr>
                              <w:t xml:space="preserve"> שלושה מעברי פרדיגמות שונות:</w:t>
                            </w:r>
                          </w:p>
                          <w:p w:rsidR="00B50496" w:rsidRDefault="00275B01" w:rsidP="00275B01">
                            <w:pPr>
                              <w:spacing w:after="120" w:line="360" w:lineRule="auto"/>
                              <w:jc w:val="both"/>
                              <w:rPr>
                                <w:rtl/>
                              </w:rPr>
                            </w:pPr>
                            <w:r>
                              <w:rPr>
                                <w:rFonts w:hint="cs"/>
                                <w:rtl/>
                              </w:rPr>
                              <w:t xml:space="preserve">מציון גולה; ישראל והתפוצות וכעת </w:t>
                            </w:r>
                            <w:r>
                              <w:rPr>
                                <w:rtl/>
                              </w:rPr>
                              <w:t>–</w:t>
                            </w:r>
                            <w:r>
                              <w:rPr>
                                <w:rFonts w:hint="cs"/>
                                <w:rtl/>
                              </w:rPr>
                              <w:t xml:space="preserve"> 'עמיות יהודית'. </w:t>
                            </w:r>
                            <w:r w:rsidR="00B50496">
                              <w:rPr>
                                <w:rFonts w:hint="cs"/>
                                <w:rtl/>
                              </w:rPr>
                              <w:t>הפרדיגמה שהמוזיאון מאמץ היא פרדיגמה של 'עמיות'. מלשון 'עם', אבל מה זה?</w:t>
                            </w:r>
                          </w:p>
                          <w:p w:rsidR="00931D0A" w:rsidRDefault="00B27FC1" w:rsidP="00931D0A">
                            <w:pPr>
                              <w:spacing w:after="120" w:line="360" w:lineRule="auto"/>
                              <w:jc w:val="both"/>
                              <w:rPr>
                                <w:rtl/>
                              </w:rPr>
                            </w:pPr>
                            <w:r>
                              <w:rPr>
                                <w:rFonts w:hint="cs"/>
                                <w:rtl/>
                              </w:rPr>
                              <w:t xml:space="preserve">את </w:t>
                            </w:r>
                            <w:r w:rsidR="00582254">
                              <w:rPr>
                                <w:rFonts w:hint="cs"/>
                                <w:rtl/>
                              </w:rPr>
                              <w:t>המונח עמיות יהודית (</w:t>
                            </w:r>
                            <w:r w:rsidR="00582254">
                              <w:t>Jewish Peoplehood</w:t>
                            </w:r>
                            <w:r w:rsidR="00582254">
                              <w:rPr>
                                <w:rFonts w:hint="cs"/>
                                <w:rtl/>
                              </w:rPr>
                              <w:t xml:space="preserve">) </w:t>
                            </w:r>
                            <w:r>
                              <w:rPr>
                                <w:rFonts w:hint="cs"/>
                                <w:rtl/>
                              </w:rPr>
                              <w:t xml:space="preserve">טבע הרב הפילוסוף והוגה הדעות </w:t>
                            </w:r>
                            <w:r w:rsidR="00074516">
                              <w:rPr>
                                <w:rFonts w:hint="cs"/>
                                <w:rtl/>
                              </w:rPr>
                              <w:t xml:space="preserve">היהודי-אמריקאי </w:t>
                            </w:r>
                            <w:r w:rsidR="00703471">
                              <w:rPr>
                                <w:rFonts w:hint="cs"/>
                                <w:rtl/>
                              </w:rPr>
                              <w:t xml:space="preserve">מרדכי קפלן. </w:t>
                            </w:r>
                            <w:r>
                              <w:rPr>
                                <w:rFonts w:hint="cs"/>
                                <w:rtl/>
                              </w:rPr>
                              <w:t xml:space="preserve"> </w:t>
                            </w:r>
                            <w:r w:rsidR="00931D0A">
                              <w:rPr>
                                <w:rFonts w:hint="cs"/>
                                <w:rtl/>
                              </w:rPr>
                              <w:t>זהו למעשה ניסיון להגדיר יהדות</w:t>
                            </w:r>
                            <w:r w:rsidR="00787CDC">
                              <w:rPr>
                                <w:rFonts w:hint="cs"/>
                                <w:rtl/>
                              </w:rPr>
                              <w:t xml:space="preserve"> בצורה </w:t>
                            </w:r>
                            <w:r w:rsidR="00F0391F">
                              <w:rPr>
                                <w:rFonts w:hint="cs"/>
                                <w:rtl/>
                              </w:rPr>
                              <w:t xml:space="preserve">אינקלוסיבית </w:t>
                            </w:r>
                            <w:r w:rsidR="00F0391F">
                              <w:rPr>
                                <w:rtl/>
                              </w:rPr>
                              <w:t>–</w:t>
                            </w:r>
                            <w:r w:rsidR="00F0391F">
                              <w:rPr>
                                <w:rFonts w:hint="cs"/>
                                <w:rtl/>
                              </w:rPr>
                              <w:t xml:space="preserve"> </w:t>
                            </w:r>
                            <w:r w:rsidR="006D00F7">
                              <w:rPr>
                                <w:rFonts w:hint="cs"/>
                                <w:rtl/>
                              </w:rPr>
                              <w:t xml:space="preserve">דת, אבל לא רק, </w:t>
                            </w:r>
                            <w:proofErr w:type="spellStart"/>
                            <w:r w:rsidR="006D00F7">
                              <w:rPr>
                                <w:rFonts w:hint="cs"/>
                                <w:rtl/>
                              </w:rPr>
                              <w:t>אתנוס</w:t>
                            </w:r>
                            <w:proofErr w:type="spellEnd"/>
                            <w:r w:rsidR="006D00F7">
                              <w:rPr>
                                <w:rFonts w:hint="cs"/>
                                <w:rtl/>
                              </w:rPr>
                              <w:t xml:space="preserve">, אבל לא רק, תרבות אבל לא רק. </w:t>
                            </w:r>
                            <w:r w:rsidR="00931D0A">
                              <w:rPr>
                                <w:rFonts w:hint="cs"/>
                                <w:rtl/>
                              </w:rPr>
                              <w:t>אפשר להיות יהודי אתאיסט. אפשר להיות יהודי אמריקאי.</w:t>
                            </w:r>
                            <w:r w:rsidR="00E5772F">
                              <w:rPr>
                                <w:rFonts w:hint="cs"/>
                                <w:rtl/>
                              </w:rPr>
                              <w:t xml:space="preserve"> </w:t>
                            </w:r>
                            <w:r w:rsidR="00730F83">
                              <w:rPr>
                                <w:rFonts w:hint="cs"/>
                                <w:rtl/>
                              </w:rPr>
                              <w:t xml:space="preserve"> העמיות היהודית כוללת בתוכה מגוון זיקות שונות </w:t>
                            </w:r>
                            <w:r w:rsidR="00EA14AB">
                              <w:rPr>
                                <w:rFonts w:hint="cs"/>
                                <w:rtl/>
                              </w:rPr>
                              <w:t xml:space="preserve">(ולעתים מנוגדות) </w:t>
                            </w:r>
                            <w:r w:rsidR="00602403">
                              <w:rPr>
                                <w:rFonts w:hint="cs"/>
                                <w:rtl/>
                              </w:rPr>
                              <w:t>ל</w:t>
                            </w:r>
                            <w:r w:rsidR="00505F4F">
                              <w:rPr>
                                <w:rFonts w:hint="cs"/>
                                <w:rtl/>
                              </w:rPr>
                              <w:t>שאלת השייכות לעם היהודי.</w:t>
                            </w:r>
                            <w:r w:rsidR="00931D0A">
                              <w:rPr>
                                <w:rFonts w:hint="cs"/>
                                <w:rtl/>
                              </w:rPr>
                              <w:t xml:space="preserve"> </w:t>
                            </w:r>
                          </w:p>
                          <w:p w:rsidR="00AA3686" w:rsidRDefault="00AA3686" w:rsidP="004770B8">
                            <w:pPr>
                              <w:spacing w:after="120" w:line="360" w:lineRule="auto"/>
                              <w:jc w:val="both"/>
                              <w:rPr>
                                <w:rt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C2EF977" id="_x0000_s1037" type="#_x0000_t202" style="position:absolute;left:0;text-align:left;margin-left:259.75pt;margin-top:.3pt;width:225.35pt;height:248.65pt;flip:x;z-index:251697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">
                <v:textbox>
                  <w:txbxContent>
                    <w:p w:rsidR="00B50496" w:rsidRDefault="00B50496" w:rsidP="00B50496">
                      <w:pPr>
                        <w:spacing w:after="120" w:line="360" w:lineRule="auto"/>
                        <w:jc w:val="both"/>
                        <w:rPr>
                          <w:rtl/>
                        </w:rPr>
                      </w:pPr>
                      <w:r>
                        <w:rPr>
                          <w:rFonts w:hint="cs"/>
                          <w:rtl/>
                        </w:rPr>
                        <w:t>אז ראינו</w:t>
                      </w:r>
                      <w:r w:rsidR="00275B01">
                        <w:rPr>
                          <w:rFonts w:hint="cs"/>
                          <w:rtl/>
                        </w:rPr>
                        <w:t xml:space="preserve"> שלושה מעברי פרדיגמות שונות:</w:t>
                      </w:r>
                    </w:p>
                    <w:p w:rsidR="00B50496" w:rsidRDefault="00275B01" w:rsidP="00275B01">
                      <w:pPr>
                        <w:spacing w:after="120" w:line="360" w:lineRule="auto"/>
                        <w:jc w:val="both"/>
                        <w:rPr>
                          <w:rtl/>
                        </w:rPr>
                      </w:pPr>
                      <w:r>
                        <w:rPr>
                          <w:rFonts w:hint="cs"/>
                          <w:rtl/>
                        </w:rPr>
                        <w:t xml:space="preserve">מציון גולה; ישראל והתפוצות וכעת </w:t>
                      </w:r>
                      <w:r>
                        <w:rPr>
                          <w:rtl/>
                        </w:rPr>
                        <w:t>–</w:t>
                      </w:r>
                      <w:r>
                        <w:rPr>
                          <w:rFonts w:hint="cs"/>
                          <w:rtl/>
                        </w:rPr>
                        <w:t xml:space="preserve"> '</w:t>
                      </w:r>
                      <w:proofErr w:type="spellStart"/>
                      <w:r>
                        <w:rPr>
                          <w:rFonts w:hint="cs"/>
                          <w:rtl/>
                        </w:rPr>
                        <w:t>עמיות</w:t>
                      </w:r>
                      <w:proofErr w:type="spellEnd"/>
                      <w:r>
                        <w:rPr>
                          <w:rFonts w:hint="cs"/>
                          <w:rtl/>
                        </w:rPr>
                        <w:t xml:space="preserve"> יהודית'. </w:t>
                      </w:r>
                      <w:r w:rsidR="00B50496">
                        <w:rPr>
                          <w:rFonts w:hint="cs"/>
                          <w:rtl/>
                        </w:rPr>
                        <w:t>הפרדיגמה שהמוזיאון מאמץ היא פרדיגמה של '</w:t>
                      </w:r>
                      <w:proofErr w:type="spellStart"/>
                      <w:r w:rsidR="00B50496">
                        <w:rPr>
                          <w:rFonts w:hint="cs"/>
                          <w:rtl/>
                        </w:rPr>
                        <w:t>עמיות</w:t>
                      </w:r>
                      <w:proofErr w:type="spellEnd"/>
                      <w:r w:rsidR="00B50496">
                        <w:rPr>
                          <w:rFonts w:hint="cs"/>
                          <w:rtl/>
                        </w:rPr>
                        <w:t>'. מלשון 'עם', אבל מה זה?</w:t>
                      </w:r>
                    </w:p>
                    <w:p w:rsidR="00931D0A" w:rsidRDefault="00B27FC1" w:rsidP="00931D0A">
                      <w:pPr>
                        <w:spacing w:after="120" w:line="360" w:lineRule="auto"/>
                        <w:jc w:val="both"/>
                        <w:rPr>
                          <w:rtl/>
                        </w:rPr>
                      </w:pPr>
                      <w:r>
                        <w:rPr>
                          <w:rFonts w:hint="cs"/>
                          <w:rtl/>
                        </w:rPr>
                        <w:t xml:space="preserve">את </w:t>
                      </w:r>
                      <w:r w:rsidR="00582254">
                        <w:rPr>
                          <w:rFonts w:hint="cs"/>
                          <w:rtl/>
                        </w:rPr>
                        <w:t xml:space="preserve">המונח </w:t>
                      </w:r>
                      <w:proofErr w:type="spellStart"/>
                      <w:r w:rsidR="00582254">
                        <w:rPr>
                          <w:rFonts w:hint="cs"/>
                          <w:rtl/>
                        </w:rPr>
                        <w:t>עמיות</w:t>
                      </w:r>
                      <w:proofErr w:type="spellEnd"/>
                      <w:r w:rsidR="00582254">
                        <w:rPr>
                          <w:rFonts w:hint="cs"/>
                          <w:rtl/>
                        </w:rPr>
                        <w:t xml:space="preserve"> יהודית (</w:t>
                      </w:r>
                      <w:r w:rsidR="00582254">
                        <w:t>Jewish Peoplehood</w:t>
                      </w:r>
                      <w:r w:rsidR="00582254">
                        <w:rPr>
                          <w:rFonts w:hint="cs"/>
                          <w:rtl/>
                        </w:rPr>
                        <w:t xml:space="preserve">) </w:t>
                      </w:r>
                      <w:r>
                        <w:rPr>
                          <w:rFonts w:hint="cs"/>
                          <w:rtl/>
                        </w:rPr>
                        <w:t xml:space="preserve">טבע הרב הפילוסוף והוגה הדעות </w:t>
                      </w:r>
                      <w:r w:rsidR="00074516">
                        <w:rPr>
                          <w:rFonts w:hint="cs"/>
                          <w:rtl/>
                        </w:rPr>
                        <w:t xml:space="preserve">היהודי-אמריקאי </w:t>
                      </w:r>
                      <w:r w:rsidR="00703471">
                        <w:rPr>
                          <w:rFonts w:hint="cs"/>
                          <w:rtl/>
                        </w:rPr>
                        <w:t xml:space="preserve">מרדכי קפלן. </w:t>
                      </w:r>
                      <w:r>
                        <w:rPr>
                          <w:rFonts w:hint="cs"/>
                          <w:rtl/>
                        </w:rPr>
                        <w:t xml:space="preserve"> </w:t>
                      </w:r>
                      <w:r w:rsidR="00931D0A">
                        <w:rPr>
                          <w:rFonts w:hint="cs"/>
                          <w:rtl/>
                        </w:rPr>
                        <w:t>זהו למעשה ניסיון להגדיר יהדות</w:t>
                      </w:r>
                      <w:r w:rsidR="00787CDC">
                        <w:rPr>
                          <w:rFonts w:hint="cs"/>
                          <w:rtl/>
                        </w:rPr>
                        <w:t xml:space="preserve"> בצורה </w:t>
                      </w:r>
                      <w:r w:rsidR="00F0391F">
                        <w:rPr>
                          <w:rFonts w:hint="cs"/>
                          <w:rtl/>
                        </w:rPr>
                        <w:t xml:space="preserve">אינקלוסיבית </w:t>
                      </w:r>
                      <w:r w:rsidR="00F0391F">
                        <w:rPr>
                          <w:rtl/>
                        </w:rPr>
                        <w:t>–</w:t>
                      </w:r>
                      <w:r w:rsidR="00F0391F">
                        <w:rPr>
                          <w:rFonts w:hint="cs"/>
                          <w:rtl/>
                        </w:rPr>
                        <w:t xml:space="preserve"> </w:t>
                      </w:r>
                      <w:r w:rsidR="006D00F7">
                        <w:rPr>
                          <w:rFonts w:hint="cs"/>
                          <w:rtl/>
                        </w:rPr>
                        <w:t xml:space="preserve">דת, אבל לא רק, </w:t>
                      </w:r>
                      <w:proofErr w:type="spellStart"/>
                      <w:r w:rsidR="006D00F7">
                        <w:rPr>
                          <w:rFonts w:hint="cs"/>
                          <w:rtl/>
                        </w:rPr>
                        <w:t>אתנוס</w:t>
                      </w:r>
                      <w:proofErr w:type="spellEnd"/>
                      <w:r w:rsidR="006D00F7">
                        <w:rPr>
                          <w:rFonts w:hint="cs"/>
                          <w:rtl/>
                        </w:rPr>
                        <w:t xml:space="preserve">, אבל לא רק, תרבות אבל לא רק. </w:t>
                      </w:r>
                      <w:r w:rsidR="00931D0A">
                        <w:rPr>
                          <w:rFonts w:hint="cs"/>
                          <w:rtl/>
                        </w:rPr>
                        <w:t>אפשר להיות יהודי אתאיסט. אפשר להיות יהודי אמריקאי.</w:t>
                      </w:r>
                      <w:r w:rsidR="00E5772F">
                        <w:rPr>
                          <w:rFonts w:hint="cs"/>
                          <w:rtl/>
                        </w:rPr>
                        <w:t xml:space="preserve"> </w:t>
                      </w:r>
                      <w:r w:rsidR="00730F83">
                        <w:rPr>
                          <w:rFonts w:hint="cs"/>
                          <w:rtl/>
                        </w:rPr>
                        <w:t xml:space="preserve"> </w:t>
                      </w:r>
                      <w:proofErr w:type="spellStart"/>
                      <w:r w:rsidR="00730F83">
                        <w:rPr>
                          <w:rFonts w:hint="cs"/>
                          <w:rtl/>
                        </w:rPr>
                        <w:t>העמיות</w:t>
                      </w:r>
                      <w:proofErr w:type="spellEnd"/>
                      <w:r w:rsidR="00730F83">
                        <w:rPr>
                          <w:rFonts w:hint="cs"/>
                          <w:rtl/>
                        </w:rPr>
                        <w:t xml:space="preserve"> היהודית כוללת בתוכה מגוון זיקות שונות </w:t>
                      </w:r>
                      <w:r w:rsidR="00EA14AB">
                        <w:rPr>
                          <w:rFonts w:hint="cs"/>
                          <w:rtl/>
                        </w:rPr>
                        <w:t xml:space="preserve">(ולעתים מנוגדות) </w:t>
                      </w:r>
                      <w:r w:rsidR="00602403">
                        <w:rPr>
                          <w:rFonts w:hint="cs"/>
                          <w:rtl/>
                        </w:rPr>
                        <w:t>ל</w:t>
                      </w:r>
                      <w:r w:rsidR="00505F4F">
                        <w:rPr>
                          <w:rFonts w:hint="cs"/>
                          <w:rtl/>
                        </w:rPr>
                        <w:t>שאלת השייכות לעם היהודי.</w:t>
                      </w:r>
                      <w:r w:rsidR="00931D0A">
                        <w:rPr>
                          <w:rFonts w:hint="cs"/>
                          <w:rtl/>
                        </w:rPr>
                        <w:t xml:space="preserve"> </w:t>
                      </w:r>
                    </w:p>
                    <w:p w:rsidR="00AA3686" w:rsidRDefault="00AA3686" w:rsidP="004770B8">
                      <w:pPr>
                        <w:spacing w:after="120" w:line="360" w:lineRule="auto"/>
                        <w:jc w:val="both"/>
                        <w:rPr>
                          <w:rFonts w:hint="cs"/>
                          <w:rtl/>
                        </w:rPr>
                      </w:pPr>
                    </w:p>
                  </w:txbxContent>
                </v:textbox>
                <w10:wrap type="square" anchorx="margin"/>
              </v:shape>
            </w:pict>
          </mc:Fallback>
        </mc:AlternateContent>
      </w:r>
    </w:p>
    <w:p w:rsidR="00AA3686" w:rsidRDefault="00AA3686" w:rsidP="00652C21">
      <w:pPr>
        <w:spacing w:after="120" w:line="360" w:lineRule="auto"/>
        <w:jc w:val="both"/>
        <w:rPr>
          <w:rtl/>
        </w:rPr>
      </w:pPr>
      <w:r>
        <w:rPr>
          <w:noProof/>
        </w:rPr>
        <w:drawing>
          <wp:anchor distT="0" distB="0" distL="114300" distR="114300" simplePos="0" relativeHeight="251695104" behindDoc="1" locked="0" layoutInCell="1" allowOverlap="1" wp14:anchorId="0B386F8D">
            <wp:simplePos x="0" y="0"/>
            <wp:positionH relativeFrom="column">
              <wp:posOffset>-168177</wp:posOffset>
            </wp:positionH>
            <wp:positionV relativeFrom="paragraph">
              <wp:posOffset>75955</wp:posOffset>
            </wp:positionV>
            <wp:extent cx="3115994" cy="2144384"/>
            <wp:effectExtent l="0" t="0" r="8255" b="8890"/>
            <wp:wrapTight wrapText="bothSides">
              <wp:wrapPolygon edited="0">
                <wp:start x="0" y="0"/>
                <wp:lineTo x="0" y="21498"/>
                <wp:lineTo x="21525" y="21498"/>
                <wp:lineTo x="21525" y="0"/>
                <wp:lineTo x="0" y="0"/>
              </wp:wrapPolygon>
            </wp:wrapTight>
            <wp:docPr id="26" name="תמונה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extLst>
                        <a:ext uri="{28A0092B-C50C-407E-A947-70E740481C1C}">
                          <a14:useLocalDpi xmlns:a14="http://schemas.microsoft.com/office/drawing/2010/main" val="0"/>
                        </a:ext>
                      </a:extLst>
                    </a:blip>
                    <a:srcRect l="14557" t="6523" r="13018" b="4875"/>
                    <a:stretch/>
                  </pic:blipFill>
                  <pic:spPr bwMode="auto">
                    <a:xfrm>
                      <a:off x="0" y="0"/>
                      <a:ext cx="3115994" cy="2144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686" w:rsidRDefault="00AA3686" w:rsidP="00652C21">
      <w:pPr>
        <w:spacing w:after="120" w:line="360" w:lineRule="auto"/>
        <w:jc w:val="both"/>
        <w:rPr>
          <w:rtl/>
        </w:rPr>
      </w:pPr>
    </w:p>
    <w:p w:rsidR="00176868" w:rsidRDefault="00176868" w:rsidP="00652C21">
      <w:pPr>
        <w:spacing w:after="120" w:line="360" w:lineRule="auto"/>
        <w:jc w:val="both"/>
        <w:rPr>
          <w:rtl/>
        </w:rPr>
      </w:pPr>
    </w:p>
    <w:p w:rsidR="00AA3686" w:rsidRDefault="00AA3686" w:rsidP="00652C21">
      <w:pPr>
        <w:spacing w:after="120" w:line="360" w:lineRule="auto"/>
        <w:jc w:val="both"/>
        <w:rPr>
          <w:rtl/>
        </w:rPr>
      </w:pPr>
    </w:p>
    <w:p w:rsidR="00AA3686" w:rsidRDefault="00E32994" w:rsidP="00652C21">
      <w:pPr>
        <w:spacing w:after="120" w:line="360" w:lineRule="auto"/>
        <w:jc w:val="both"/>
        <w:rPr>
          <w:rtl/>
        </w:rPr>
      </w:pPr>
      <w:r>
        <w:rPr>
          <w:rFonts w:hint="cs"/>
          <w:noProof/>
          <w:rtl/>
        </w:rPr>
        <w:t>;</w:t>
      </w:r>
    </w:p>
    <w:p w:rsidR="00AA3686" w:rsidRDefault="00AA3686" w:rsidP="00652C21">
      <w:pPr>
        <w:spacing w:after="120" w:line="360" w:lineRule="auto"/>
        <w:jc w:val="both"/>
        <w:rPr>
          <w:rtl/>
        </w:rPr>
      </w:pPr>
    </w:p>
    <w:p w:rsidR="00AA3686" w:rsidRDefault="009B3359" w:rsidP="00652C21">
      <w:pPr>
        <w:spacing w:after="120" w:line="360" w:lineRule="auto"/>
        <w:jc w:val="both"/>
        <w:rPr>
          <w:rtl/>
        </w:rPr>
      </w:pPr>
      <w:r>
        <w:rPr>
          <w:noProof/>
          <w:rtl/>
        </w:rPr>
        <w:lastRenderedPageBreak/>
        <mc:AlternateContent>
          <mc:Choice Requires="wps">
            <w:drawing>
              <wp:anchor distT="45720" distB="45720" distL="114300" distR="114300" simplePos="0" relativeHeight="251700224" behindDoc="0" locked="0" layoutInCell="1" allowOverlap="1">
                <wp:simplePos x="0" y="0"/>
                <wp:positionH relativeFrom="column">
                  <wp:posOffset>147320</wp:posOffset>
                </wp:positionH>
                <wp:positionV relativeFrom="paragraph">
                  <wp:posOffset>6985</wp:posOffset>
                </wp:positionV>
                <wp:extent cx="2940050" cy="8102600"/>
                <wp:effectExtent l="0" t="0" r="12700" b="12700"/>
                <wp:wrapSquare wrapText="bothSides"/>
                <wp:docPr id="3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940050" cy="8102600"/>
                        </a:xfrm>
                        <a:prstGeom prst="rect">
                          <a:avLst/>
                        </a:prstGeom>
                        <a:solidFill>
                          <a:srgbClr val="FFFFFF"/>
                        </a:solidFill>
                        <a:ln w="9525">
                          <a:solidFill>
                            <a:srgbClr val="000000"/>
                          </a:solidFill>
                          <a:miter lim="800000"/>
                          <a:headEnd/>
                          <a:tailEnd/>
                        </a:ln>
                      </wps:spPr>
                      <wps:txbx>
                        <w:txbxContent>
                          <w:p w:rsidR="000A3638" w:rsidRDefault="000A3638" w:rsidP="000A3638">
                            <w:pPr>
                              <w:spacing w:after="120" w:line="360" w:lineRule="auto"/>
                              <w:jc w:val="both"/>
                              <w:rPr>
                                <w:u w:val="single"/>
                                <w:rtl/>
                              </w:rPr>
                            </w:pPr>
                            <w:r>
                              <w:rPr>
                                <w:rFonts w:hint="cs"/>
                                <w:u w:val="single"/>
                                <w:rtl/>
                              </w:rPr>
                              <w:t>בית הפוצות ניסח שישה נכסי עמיות יהודית המבנים זיקה ושייכות לסיפור היהודי:</w:t>
                            </w:r>
                          </w:p>
                          <w:p w:rsidR="00114928" w:rsidRDefault="006A4008" w:rsidP="00114928">
                            <w:pPr>
                              <w:spacing w:after="120" w:line="360" w:lineRule="auto"/>
                              <w:jc w:val="both"/>
                              <w:rPr>
                                <w:rtl/>
                              </w:rPr>
                            </w:pPr>
                            <w:r w:rsidRPr="0081595D">
                              <w:rPr>
                                <w:rFonts w:hint="cs"/>
                                <w:b/>
                                <w:bCs/>
                                <w:rtl/>
                              </w:rPr>
                              <w:t xml:space="preserve">זיכרון היסטורי </w:t>
                            </w:r>
                            <w:r w:rsidRPr="0081595D">
                              <w:rPr>
                                <w:b/>
                                <w:bCs/>
                                <w:rtl/>
                              </w:rPr>
                              <w:t>–</w:t>
                            </w:r>
                            <w:r w:rsidR="00F90595">
                              <w:rPr>
                                <w:rFonts w:hint="cs"/>
                                <w:rtl/>
                              </w:rPr>
                              <w:t xml:space="preserve"> </w:t>
                            </w:r>
                            <w:r w:rsidR="00114928">
                              <w:rPr>
                                <w:rFonts w:hint="cs"/>
                                <w:rtl/>
                              </w:rPr>
                              <w:t xml:space="preserve">זיכרון היסטורי הוא לא תמיד זיכרון אישי והוא לא תמיד היסטוריה... </w:t>
                            </w:r>
                          </w:p>
                          <w:p w:rsidR="006A4008" w:rsidRDefault="00F90595" w:rsidP="006A4008">
                            <w:pPr>
                              <w:spacing w:after="120" w:line="360" w:lineRule="auto"/>
                              <w:jc w:val="both"/>
                              <w:rPr>
                                <w:rtl/>
                              </w:rPr>
                            </w:pPr>
                            <w:r>
                              <w:rPr>
                                <w:rFonts w:hint="cs"/>
                                <w:rtl/>
                              </w:rPr>
                              <w:t>ליהודי באלסקה, בישראל ובמרוקו יש</w:t>
                            </w:r>
                            <w:r w:rsidR="00D91696">
                              <w:rPr>
                                <w:rFonts w:hint="cs"/>
                                <w:rtl/>
                              </w:rPr>
                              <w:t xml:space="preserve">נם זיכרונות </w:t>
                            </w:r>
                            <w:proofErr w:type="spellStart"/>
                            <w:r w:rsidR="00D91696">
                              <w:rPr>
                                <w:rFonts w:hint="cs"/>
                                <w:rtl/>
                              </w:rPr>
                              <w:t>היסטורים</w:t>
                            </w:r>
                            <w:proofErr w:type="spellEnd"/>
                            <w:r w:rsidR="00D91696">
                              <w:rPr>
                                <w:rFonts w:hint="cs"/>
                                <w:rtl/>
                              </w:rPr>
                              <w:t xml:space="preserve"> משותפים. </w:t>
                            </w:r>
                            <w:r w:rsidR="00D87333">
                              <w:rPr>
                                <w:rFonts w:hint="cs"/>
                                <w:rtl/>
                              </w:rPr>
                              <w:t>העם היהודי, כעם, עסוק תדיר בשימור והבניית הזיכרונות הללו</w:t>
                            </w:r>
                            <w:r w:rsidR="0037593F">
                              <w:rPr>
                                <w:rFonts w:hint="cs"/>
                                <w:rtl/>
                              </w:rPr>
                              <w:t>.</w:t>
                            </w:r>
                            <w:r w:rsidR="00D87333">
                              <w:rPr>
                                <w:rFonts w:hint="cs"/>
                                <w:rtl/>
                              </w:rPr>
                              <w:t xml:space="preserve"> דוגמא לכך היא </w:t>
                            </w:r>
                            <w:r w:rsidR="006A4008">
                              <w:rPr>
                                <w:rFonts w:hint="cs"/>
                                <w:rtl/>
                              </w:rPr>
                              <w:t xml:space="preserve">סדר פסח </w:t>
                            </w:r>
                            <w:r w:rsidR="006A4008">
                              <w:rPr>
                                <w:rtl/>
                              </w:rPr>
                              <w:t>–</w:t>
                            </w:r>
                            <w:r w:rsidR="006A4008">
                              <w:rPr>
                                <w:rFonts w:hint="cs"/>
                                <w:rtl/>
                              </w:rPr>
                              <w:t xml:space="preserve"> מיתוס מכונן של עם</w:t>
                            </w:r>
                            <w:r w:rsidR="00515F2C">
                              <w:rPr>
                                <w:rFonts w:hint="cs"/>
                                <w:rtl/>
                              </w:rPr>
                              <w:t>.</w:t>
                            </w:r>
                          </w:p>
                          <w:p w:rsidR="000A3638" w:rsidRDefault="000A3638" w:rsidP="000A3638">
                            <w:pPr>
                              <w:spacing w:after="120" w:line="360" w:lineRule="auto"/>
                              <w:jc w:val="both"/>
                              <w:rPr>
                                <w:rtl/>
                              </w:rPr>
                            </w:pPr>
                            <w:r w:rsidRPr="000A3638">
                              <w:rPr>
                                <w:rFonts w:hint="cs"/>
                                <w:b/>
                                <w:bCs/>
                                <w:rtl/>
                              </w:rPr>
                              <w:t xml:space="preserve">זיקה מרובת פנים לישראל </w:t>
                            </w:r>
                            <w:r w:rsidRPr="000A3638">
                              <w:rPr>
                                <w:b/>
                                <w:bCs/>
                                <w:rtl/>
                              </w:rPr>
                              <w:t>–</w:t>
                            </w:r>
                            <w:r>
                              <w:rPr>
                                <w:rFonts w:hint="cs"/>
                                <w:rtl/>
                              </w:rPr>
                              <w:t xml:space="preserve"> היא זיקה של כלל היהודים, משאת נפש שמתייחסים אליו אם ככמיהה קונקרטית א</w:t>
                            </w:r>
                            <w:r w:rsidR="00EB657A">
                              <w:rPr>
                                <w:rFonts w:hint="cs"/>
                                <w:rtl/>
                              </w:rPr>
                              <w:t xml:space="preserve">ם </w:t>
                            </w:r>
                            <w:r w:rsidR="000F5503">
                              <w:rPr>
                                <w:rFonts w:hint="cs"/>
                                <w:rtl/>
                              </w:rPr>
                              <w:t>כסימבול אוטופי.</w:t>
                            </w:r>
                          </w:p>
                          <w:p w:rsidR="0081595D" w:rsidRDefault="0081595D" w:rsidP="0081595D">
                            <w:pPr>
                              <w:spacing w:after="120" w:line="360" w:lineRule="auto"/>
                              <w:jc w:val="both"/>
                              <w:rPr>
                                <w:rtl/>
                              </w:rPr>
                            </w:pPr>
                            <w:r w:rsidRPr="0081595D">
                              <w:rPr>
                                <w:rFonts w:hint="cs"/>
                                <w:b/>
                                <w:bCs/>
                                <w:rtl/>
                              </w:rPr>
                              <w:t xml:space="preserve">יצירה יהודית </w:t>
                            </w:r>
                            <w:r w:rsidRPr="0081595D">
                              <w:rPr>
                                <w:b/>
                                <w:bCs/>
                                <w:rtl/>
                              </w:rPr>
                              <w:t>–</w:t>
                            </w:r>
                            <w:r>
                              <w:rPr>
                                <w:rFonts w:hint="cs"/>
                                <w:rtl/>
                              </w:rPr>
                              <w:t xml:space="preserve"> במובן הרחב שלה, פנימה והחוצה. גם ציור קומיקס של סטן לי</w:t>
                            </w:r>
                            <w:r w:rsidR="00316247">
                              <w:rPr>
                                <w:rFonts w:hint="cs"/>
                                <w:rtl/>
                              </w:rPr>
                              <w:t>, וגם משנה תורה לרמב"ם.</w:t>
                            </w:r>
                          </w:p>
                          <w:p w:rsidR="005B7870" w:rsidRDefault="005B7870" w:rsidP="00E75CC1">
                            <w:pPr>
                              <w:spacing w:after="120" w:line="360" w:lineRule="auto"/>
                              <w:jc w:val="both"/>
                              <w:rPr>
                                <w:rtl/>
                              </w:rPr>
                            </w:pPr>
                            <w:r w:rsidRPr="005B7870">
                              <w:rPr>
                                <w:rFonts w:hint="cs"/>
                                <w:b/>
                                <w:bCs/>
                                <w:rtl/>
                              </w:rPr>
                              <w:t xml:space="preserve">ערכים </w:t>
                            </w:r>
                            <w:r w:rsidRPr="005B7870">
                              <w:rPr>
                                <w:b/>
                                <w:bCs/>
                                <w:rtl/>
                              </w:rPr>
                              <w:t>–</w:t>
                            </w:r>
                            <w:r>
                              <w:rPr>
                                <w:rFonts w:hint="cs"/>
                                <w:rtl/>
                              </w:rPr>
                              <w:t xml:space="preserve"> ערכים משותפים והעיסוק בערכים ומוסר, היהדות היא אחת התרבויות העוסקות בחשיבות במוסר ובערכים כלפי פנים וכלפי חוץ.</w:t>
                            </w:r>
                          </w:p>
                          <w:p w:rsidR="00C01FFD" w:rsidRDefault="00C01FFD" w:rsidP="00C01FFD">
                            <w:pPr>
                              <w:spacing w:after="120" w:line="360" w:lineRule="auto"/>
                              <w:jc w:val="both"/>
                              <w:rPr>
                                <w:rtl/>
                              </w:rPr>
                            </w:pPr>
                            <w:r w:rsidRPr="00C01FFD">
                              <w:rPr>
                                <w:rFonts w:hint="cs"/>
                                <w:b/>
                                <w:bCs/>
                                <w:rtl/>
                              </w:rPr>
                              <w:t xml:space="preserve">אורח חיים </w:t>
                            </w:r>
                            <w:r w:rsidRPr="00C01FFD">
                              <w:rPr>
                                <w:b/>
                                <w:bCs/>
                                <w:rtl/>
                              </w:rPr>
                              <w:t>–</w:t>
                            </w:r>
                            <w:r>
                              <w:rPr>
                                <w:rFonts w:hint="cs"/>
                                <w:rtl/>
                              </w:rPr>
                              <w:t xml:space="preserve"> </w:t>
                            </w:r>
                            <w:r w:rsidR="004942E6">
                              <w:rPr>
                                <w:rFonts w:hint="cs"/>
                                <w:rtl/>
                              </w:rPr>
                              <w:t>מכלול התרבות, המנהגים, המסורות, ההלכות והמצוות המאפיינים ומ</w:t>
                            </w:r>
                            <w:r w:rsidR="00F81656">
                              <w:rPr>
                                <w:rFonts w:hint="cs"/>
                                <w:rtl/>
                              </w:rPr>
                              <w:t xml:space="preserve">עמידים את האדם בזיקה </w:t>
                            </w:r>
                            <w:r w:rsidR="008C4A45">
                              <w:rPr>
                                <w:rFonts w:hint="cs"/>
                                <w:rtl/>
                              </w:rPr>
                              <w:t xml:space="preserve">לעולם היהודי. </w:t>
                            </w:r>
                          </w:p>
                          <w:p w:rsidR="00225CF2" w:rsidRDefault="000A3638" w:rsidP="000A3638">
                            <w:pPr>
                              <w:spacing w:after="120" w:line="360" w:lineRule="auto"/>
                              <w:jc w:val="both"/>
                              <w:rPr>
                                <w:rtl/>
                              </w:rPr>
                            </w:pPr>
                            <w:r w:rsidRPr="00C25721">
                              <w:rPr>
                                <w:rFonts w:hint="cs"/>
                                <w:b/>
                                <w:bCs/>
                                <w:rtl/>
                              </w:rPr>
                              <w:t xml:space="preserve">עברית </w:t>
                            </w:r>
                            <w:r w:rsidRPr="00C25721">
                              <w:rPr>
                                <w:b/>
                                <w:bCs/>
                                <w:rtl/>
                              </w:rPr>
                              <w:t>–</w:t>
                            </w:r>
                            <w:r>
                              <w:rPr>
                                <w:rFonts w:hint="cs"/>
                                <w:rtl/>
                              </w:rPr>
                              <w:t xml:space="preserve"> היום עברית היא שפה חיה. והיא שימשה תמיד. הרמב"ם כשהוא כותב את משנה תורה בעברית, כשהוא כותב פילו' הוא כותב בערבית. על עברית אפשר להוסיף שפות יהודיות נוספות.</w:t>
                            </w:r>
                          </w:p>
                          <w:p w:rsidR="00225CF2" w:rsidRDefault="00225CF2" w:rsidP="000A3638">
                            <w:pPr>
                              <w:spacing w:after="120" w:line="360" w:lineRule="auto"/>
                              <w:jc w:val="both"/>
                              <w:rPr>
                                <w:rtl/>
                              </w:rPr>
                            </w:pPr>
                          </w:p>
                          <w:p w:rsidR="000A3638" w:rsidRDefault="00225CF2" w:rsidP="000A3638">
                            <w:pPr>
                              <w:spacing w:after="120" w:line="360" w:lineRule="auto"/>
                              <w:jc w:val="both"/>
                              <w:rPr>
                                <w:rtl/>
                              </w:rPr>
                            </w:pPr>
                            <w:r>
                              <w:rPr>
                                <w:rFonts w:hint="cs"/>
                                <w:rtl/>
                              </w:rPr>
                              <w:t xml:space="preserve">נסיים בצפייה משותפת בסרטון </w:t>
                            </w:r>
                            <w:r w:rsidR="00E741C9">
                              <w:rPr>
                                <w:rFonts w:hint="cs"/>
                                <w:rtl/>
                              </w:rPr>
                              <w:t xml:space="preserve">הבית של המוזיאון, ננסה להבין כיצד הוא משקף את נושאי השיחה שלנו עד עתה. </w:t>
                            </w:r>
                          </w:p>
                          <w:p w:rsidR="00E741C9" w:rsidRDefault="00E741C9" w:rsidP="000A3638">
                            <w:pPr>
                              <w:spacing w:after="120" w:line="360" w:lineRule="auto"/>
                              <w:jc w:val="both"/>
                              <w:rPr>
                                <w:rtl/>
                              </w:rPr>
                            </w:pPr>
                            <w:r>
                              <w:rPr>
                                <w:rFonts w:hint="cs"/>
                                <w:rtl/>
                              </w:rPr>
                              <w:t>תודה רבה!</w:t>
                            </w:r>
                          </w:p>
                          <w:p w:rsidR="000A3638" w:rsidRDefault="000A363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id="_x0000_s1038" type="#_x0000_t202" style="position:absolute;left:0;text-align:left;margin-left:11.6pt;margin-top:.55pt;width:231.5pt;height:638pt;flip:x;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">
                <v:textbox>
                  <w:txbxContent>
                    <w:p w:rsidR="000A3638" w:rsidRDefault="000A3638" w:rsidP="000A3638">
                      <w:pPr>
                        <w:spacing w:after="120" w:line="360" w:lineRule="auto"/>
                        <w:jc w:val="both"/>
                        <w:rPr>
                          <w:u w:val="single"/>
                          <w:rtl/>
                        </w:rPr>
                      </w:pPr>
                      <w:r>
                        <w:rPr>
                          <w:rFonts w:hint="cs"/>
                          <w:u w:val="single"/>
                          <w:rtl/>
                        </w:rPr>
                        <w:t xml:space="preserve">בית הפוצות ניסח שישה נכסי </w:t>
                      </w:r>
                      <w:proofErr w:type="spellStart"/>
                      <w:r>
                        <w:rPr>
                          <w:rFonts w:hint="cs"/>
                          <w:u w:val="single"/>
                          <w:rtl/>
                        </w:rPr>
                        <w:t>עמיות</w:t>
                      </w:r>
                      <w:proofErr w:type="spellEnd"/>
                      <w:r>
                        <w:rPr>
                          <w:rFonts w:hint="cs"/>
                          <w:u w:val="single"/>
                          <w:rtl/>
                        </w:rPr>
                        <w:t xml:space="preserve"> יהודית המבנים זיקה ושייכות לסיפור היהודי:</w:t>
                      </w:r>
                    </w:p>
                    <w:p w:rsidR="00114928" w:rsidRDefault="006A4008" w:rsidP="00114928">
                      <w:pPr>
                        <w:spacing w:after="120" w:line="360" w:lineRule="auto"/>
                        <w:jc w:val="both"/>
                        <w:rPr>
                          <w:rtl/>
                        </w:rPr>
                      </w:pPr>
                      <w:r w:rsidRPr="0081595D">
                        <w:rPr>
                          <w:rFonts w:hint="cs"/>
                          <w:b/>
                          <w:bCs/>
                          <w:rtl/>
                        </w:rPr>
                        <w:t xml:space="preserve">זיכרון היסטורי </w:t>
                      </w:r>
                      <w:r w:rsidRPr="0081595D">
                        <w:rPr>
                          <w:b/>
                          <w:bCs/>
                          <w:rtl/>
                        </w:rPr>
                        <w:t>–</w:t>
                      </w:r>
                      <w:r w:rsidR="00F90595">
                        <w:rPr>
                          <w:rFonts w:hint="cs"/>
                          <w:rtl/>
                        </w:rPr>
                        <w:t xml:space="preserve"> </w:t>
                      </w:r>
                      <w:r w:rsidR="00114928">
                        <w:rPr>
                          <w:rFonts w:hint="cs"/>
                          <w:rtl/>
                        </w:rPr>
                        <w:t xml:space="preserve">זיכרון היסטורי הוא לא תמיד זיכרון אישי והוא לא תמיד היסטוריה... </w:t>
                      </w:r>
                    </w:p>
                    <w:p w:rsidR="006A4008" w:rsidRDefault="00F90595" w:rsidP="006A4008">
                      <w:pPr>
                        <w:spacing w:after="120" w:line="360" w:lineRule="auto"/>
                        <w:jc w:val="both"/>
                        <w:rPr>
                          <w:rtl/>
                        </w:rPr>
                      </w:pPr>
                      <w:r>
                        <w:rPr>
                          <w:rFonts w:hint="cs"/>
                          <w:rtl/>
                        </w:rPr>
                        <w:t>ליהודי באלסקה, בישראל ובמרוקו יש</w:t>
                      </w:r>
                      <w:r w:rsidR="00D91696">
                        <w:rPr>
                          <w:rFonts w:hint="cs"/>
                          <w:rtl/>
                        </w:rPr>
                        <w:t xml:space="preserve">נם זיכרונות </w:t>
                      </w:r>
                      <w:proofErr w:type="spellStart"/>
                      <w:r w:rsidR="00D91696">
                        <w:rPr>
                          <w:rFonts w:hint="cs"/>
                          <w:rtl/>
                        </w:rPr>
                        <w:t>היסטורים</w:t>
                      </w:r>
                      <w:proofErr w:type="spellEnd"/>
                      <w:r w:rsidR="00D91696">
                        <w:rPr>
                          <w:rFonts w:hint="cs"/>
                          <w:rtl/>
                        </w:rPr>
                        <w:t xml:space="preserve"> משותפים. </w:t>
                      </w:r>
                      <w:r w:rsidR="00D87333">
                        <w:rPr>
                          <w:rFonts w:hint="cs"/>
                          <w:rtl/>
                        </w:rPr>
                        <w:t>העם היהודי, כעם, עסוק תדיר בשימור והבניית הזיכרונות הללו</w:t>
                      </w:r>
                      <w:r w:rsidR="0037593F">
                        <w:rPr>
                          <w:rFonts w:hint="cs"/>
                          <w:rtl/>
                        </w:rPr>
                        <w:t>.</w:t>
                      </w:r>
                      <w:r w:rsidR="00D87333">
                        <w:rPr>
                          <w:rFonts w:hint="cs"/>
                          <w:rtl/>
                        </w:rPr>
                        <w:t xml:space="preserve"> דוגמא לכך היא </w:t>
                      </w:r>
                      <w:r w:rsidR="006A4008">
                        <w:rPr>
                          <w:rFonts w:hint="cs"/>
                          <w:rtl/>
                        </w:rPr>
                        <w:t xml:space="preserve">סדר פסח </w:t>
                      </w:r>
                      <w:r w:rsidR="006A4008">
                        <w:rPr>
                          <w:rtl/>
                        </w:rPr>
                        <w:t>–</w:t>
                      </w:r>
                      <w:r w:rsidR="006A4008">
                        <w:rPr>
                          <w:rFonts w:hint="cs"/>
                          <w:rtl/>
                        </w:rPr>
                        <w:t xml:space="preserve"> מיתוס מכונן של עם</w:t>
                      </w:r>
                      <w:r w:rsidR="00515F2C">
                        <w:rPr>
                          <w:rFonts w:hint="cs"/>
                          <w:rtl/>
                        </w:rPr>
                        <w:t>.</w:t>
                      </w:r>
                    </w:p>
                    <w:p w:rsidR="000A3638" w:rsidRDefault="000A3638" w:rsidP="000A3638">
                      <w:pPr>
                        <w:spacing w:after="120" w:line="360" w:lineRule="auto"/>
                        <w:jc w:val="both"/>
                        <w:rPr>
                          <w:rtl/>
                        </w:rPr>
                      </w:pPr>
                      <w:r w:rsidRPr="000A3638">
                        <w:rPr>
                          <w:rFonts w:hint="cs"/>
                          <w:b/>
                          <w:bCs/>
                          <w:rtl/>
                        </w:rPr>
                        <w:t xml:space="preserve">זיקה מרובת פנים לישראל </w:t>
                      </w:r>
                      <w:r w:rsidRPr="000A3638">
                        <w:rPr>
                          <w:b/>
                          <w:bCs/>
                          <w:rtl/>
                        </w:rPr>
                        <w:t>–</w:t>
                      </w:r>
                      <w:r>
                        <w:rPr>
                          <w:rFonts w:hint="cs"/>
                          <w:rtl/>
                        </w:rPr>
                        <w:t xml:space="preserve"> היא זיקה של כלל היהודים, משאת נפש שמתייחסים אליו אם ככמיהה קונקרטית א</w:t>
                      </w:r>
                      <w:r w:rsidR="00EB657A">
                        <w:rPr>
                          <w:rFonts w:hint="cs"/>
                          <w:rtl/>
                        </w:rPr>
                        <w:t xml:space="preserve">ם </w:t>
                      </w:r>
                      <w:r w:rsidR="000F5503">
                        <w:rPr>
                          <w:rFonts w:hint="cs"/>
                          <w:rtl/>
                        </w:rPr>
                        <w:t>כסימבול אוטופי.</w:t>
                      </w:r>
                    </w:p>
                    <w:p w:rsidR="0081595D" w:rsidRDefault="0081595D" w:rsidP="0081595D">
                      <w:pPr>
                        <w:spacing w:after="120" w:line="360" w:lineRule="auto"/>
                        <w:jc w:val="both"/>
                        <w:rPr>
                          <w:rtl/>
                        </w:rPr>
                      </w:pPr>
                      <w:r w:rsidRPr="0081595D">
                        <w:rPr>
                          <w:rFonts w:hint="cs"/>
                          <w:b/>
                          <w:bCs/>
                          <w:rtl/>
                        </w:rPr>
                        <w:t xml:space="preserve">יצירה יהודית </w:t>
                      </w:r>
                      <w:r w:rsidRPr="0081595D">
                        <w:rPr>
                          <w:b/>
                          <w:bCs/>
                          <w:rtl/>
                        </w:rPr>
                        <w:t>–</w:t>
                      </w:r>
                      <w:r>
                        <w:rPr>
                          <w:rFonts w:hint="cs"/>
                          <w:rtl/>
                        </w:rPr>
                        <w:t xml:space="preserve"> במובן הרחב שלה, פנימה והחוצה.</w:t>
                      </w:r>
                      <w:r>
                        <w:rPr>
                          <w:rFonts w:hint="cs"/>
                          <w:rtl/>
                        </w:rPr>
                        <w:t xml:space="preserve"> גם ציור קומיקס של סטן לי</w:t>
                      </w:r>
                      <w:r w:rsidR="00316247">
                        <w:rPr>
                          <w:rFonts w:hint="cs"/>
                          <w:rtl/>
                        </w:rPr>
                        <w:t>, וגם משנה תורה לרמב"ם.</w:t>
                      </w:r>
                    </w:p>
                    <w:p w:rsidR="005B7870" w:rsidRDefault="005B7870" w:rsidP="00E75CC1">
                      <w:pPr>
                        <w:spacing w:after="120" w:line="360" w:lineRule="auto"/>
                        <w:jc w:val="both"/>
                        <w:rPr>
                          <w:rtl/>
                        </w:rPr>
                      </w:pPr>
                      <w:r w:rsidRPr="005B7870">
                        <w:rPr>
                          <w:rFonts w:hint="cs"/>
                          <w:b/>
                          <w:bCs/>
                          <w:rtl/>
                        </w:rPr>
                        <w:t xml:space="preserve">ערכים </w:t>
                      </w:r>
                      <w:r w:rsidRPr="005B7870">
                        <w:rPr>
                          <w:b/>
                          <w:bCs/>
                          <w:rtl/>
                        </w:rPr>
                        <w:t>–</w:t>
                      </w:r>
                      <w:r>
                        <w:rPr>
                          <w:rFonts w:hint="cs"/>
                          <w:rtl/>
                        </w:rPr>
                        <w:t xml:space="preserve"> ערכים משותפים והעיסוק בערכים ומוסר, היהדות היא אחת התרבויות העוסקות בחשיבות במוסר ובערכים כלפי פנים וכלפי חוץ.</w:t>
                      </w:r>
                    </w:p>
                    <w:p w:rsidR="00C01FFD" w:rsidRDefault="00C01FFD" w:rsidP="00C01FFD">
                      <w:pPr>
                        <w:spacing w:after="120" w:line="360" w:lineRule="auto"/>
                        <w:jc w:val="both"/>
                        <w:rPr>
                          <w:rtl/>
                        </w:rPr>
                      </w:pPr>
                      <w:r w:rsidRPr="00C01FFD">
                        <w:rPr>
                          <w:rFonts w:hint="cs"/>
                          <w:b/>
                          <w:bCs/>
                          <w:rtl/>
                        </w:rPr>
                        <w:t xml:space="preserve">אורח חיים </w:t>
                      </w:r>
                      <w:r w:rsidRPr="00C01FFD">
                        <w:rPr>
                          <w:b/>
                          <w:bCs/>
                          <w:rtl/>
                        </w:rPr>
                        <w:t>–</w:t>
                      </w:r>
                      <w:r>
                        <w:rPr>
                          <w:rFonts w:hint="cs"/>
                          <w:rtl/>
                        </w:rPr>
                        <w:t xml:space="preserve"> </w:t>
                      </w:r>
                      <w:r w:rsidR="004942E6">
                        <w:rPr>
                          <w:rFonts w:hint="cs"/>
                          <w:rtl/>
                        </w:rPr>
                        <w:t>מכלול התרבות, המנהגים, המסורות, ההלכות והמצוות המאפיינים ומ</w:t>
                      </w:r>
                      <w:r w:rsidR="00F81656">
                        <w:rPr>
                          <w:rFonts w:hint="cs"/>
                          <w:rtl/>
                        </w:rPr>
                        <w:t xml:space="preserve">עמידים את האדם בזיקה </w:t>
                      </w:r>
                      <w:r w:rsidR="008C4A45">
                        <w:rPr>
                          <w:rFonts w:hint="cs"/>
                          <w:rtl/>
                        </w:rPr>
                        <w:t xml:space="preserve">לעולם היהודי. </w:t>
                      </w:r>
                    </w:p>
                    <w:p w:rsidR="00225CF2" w:rsidRDefault="000A3638" w:rsidP="000A3638">
                      <w:pPr>
                        <w:spacing w:after="120" w:line="360" w:lineRule="auto"/>
                        <w:jc w:val="both"/>
                        <w:rPr>
                          <w:rtl/>
                        </w:rPr>
                      </w:pPr>
                      <w:r w:rsidRPr="00C25721">
                        <w:rPr>
                          <w:rFonts w:hint="cs"/>
                          <w:b/>
                          <w:bCs/>
                          <w:rtl/>
                        </w:rPr>
                        <w:t xml:space="preserve">עברית </w:t>
                      </w:r>
                      <w:r w:rsidRPr="00C25721">
                        <w:rPr>
                          <w:b/>
                          <w:bCs/>
                          <w:rtl/>
                        </w:rPr>
                        <w:t>–</w:t>
                      </w:r>
                      <w:r>
                        <w:rPr>
                          <w:rFonts w:hint="cs"/>
                          <w:rtl/>
                        </w:rPr>
                        <w:t xml:space="preserve"> היום עברית היא שפה חיה. והיא שימשה תמיד. הרמב"ם כשהוא כותב את משנה תורה בעברית, כשהוא כותב פילו' הוא כותב בערבית. על עברית אפשר להוסיף שפות יהודיות נוספות.</w:t>
                      </w:r>
                    </w:p>
                    <w:p w:rsidR="00225CF2" w:rsidRDefault="00225CF2" w:rsidP="000A3638">
                      <w:pPr>
                        <w:spacing w:after="120" w:line="360" w:lineRule="auto"/>
                        <w:jc w:val="both"/>
                        <w:rPr>
                          <w:rtl/>
                        </w:rPr>
                      </w:pPr>
                    </w:p>
                    <w:p w:rsidR="000A3638" w:rsidRDefault="00225CF2" w:rsidP="000A3638">
                      <w:pPr>
                        <w:spacing w:after="120" w:line="360" w:lineRule="auto"/>
                        <w:jc w:val="both"/>
                        <w:rPr>
                          <w:rtl/>
                        </w:rPr>
                      </w:pPr>
                      <w:r>
                        <w:rPr>
                          <w:rFonts w:hint="cs"/>
                          <w:rtl/>
                        </w:rPr>
                        <w:t xml:space="preserve">נסיים בצפייה משותפת בסרטון </w:t>
                      </w:r>
                      <w:r w:rsidR="00E741C9">
                        <w:rPr>
                          <w:rFonts w:hint="cs"/>
                          <w:rtl/>
                        </w:rPr>
                        <w:t xml:space="preserve">הבית של המוזיאון, ננסה להבין כיצד הוא משקף את נושאי השיחה שלנו עד עתה. </w:t>
                      </w:r>
                    </w:p>
                    <w:p w:rsidR="00E741C9" w:rsidRDefault="00E741C9" w:rsidP="000A3638">
                      <w:pPr>
                        <w:spacing w:after="120" w:line="360" w:lineRule="auto"/>
                        <w:jc w:val="both"/>
                        <w:rPr>
                          <w:rtl/>
                        </w:rPr>
                      </w:pPr>
                      <w:r>
                        <w:rPr>
                          <w:rFonts w:hint="cs"/>
                          <w:rtl/>
                        </w:rPr>
                        <w:t>תודה רבה!</w:t>
                      </w:r>
                    </w:p>
                    <w:p w:rsidR="000A3638" w:rsidRDefault="000A3638"/>
                  </w:txbxContent>
                </v:textbox>
                <w10:wrap type="square"/>
              </v:shape>
            </w:pict>
          </mc:Fallback>
        </mc:AlternateContent>
      </w:r>
      <w:r w:rsidR="005B7870">
        <w:rPr>
          <w:noProof/>
        </w:rPr>
        <w:drawing>
          <wp:anchor distT="0" distB="0" distL="114300" distR="114300" simplePos="0" relativeHeight="251701248" behindDoc="1" locked="0" layoutInCell="1" allowOverlap="1" wp14:anchorId="324C34D2">
            <wp:simplePos x="0" y="0"/>
            <wp:positionH relativeFrom="column">
              <wp:posOffset>3360762</wp:posOffset>
            </wp:positionH>
            <wp:positionV relativeFrom="paragraph">
              <wp:posOffset>0</wp:posOffset>
            </wp:positionV>
            <wp:extent cx="3291205" cy="2961005"/>
            <wp:effectExtent l="0" t="0" r="4445" b="0"/>
            <wp:wrapTight wrapText="bothSides">
              <wp:wrapPolygon edited="0">
                <wp:start x="0" y="0"/>
                <wp:lineTo x="0" y="21401"/>
                <wp:lineTo x="21504" y="21401"/>
                <wp:lineTo x="21504" y="0"/>
                <wp:lineTo x="0" y="0"/>
              </wp:wrapPolygon>
            </wp:wrapTight>
            <wp:docPr id="192" name="תמונה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23551" t="5049" r="21065" b="6374"/>
                    <a:stretch/>
                  </pic:blipFill>
                  <pic:spPr bwMode="auto">
                    <a:xfrm>
                      <a:off x="0" y="0"/>
                      <a:ext cx="3291205" cy="29610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3686" w:rsidRDefault="00AA3686" w:rsidP="00652C21">
      <w:pPr>
        <w:spacing w:after="120" w:line="360" w:lineRule="auto"/>
        <w:jc w:val="both"/>
        <w:rPr>
          <w:rtl/>
        </w:rPr>
      </w:pPr>
    </w:p>
    <w:p w:rsidR="00AA3686" w:rsidRDefault="00AA3686" w:rsidP="00652C21">
      <w:pPr>
        <w:spacing w:after="120" w:line="360" w:lineRule="auto"/>
        <w:jc w:val="both"/>
        <w:rPr>
          <w:rtl/>
        </w:rPr>
      </w:pPr>
    </w:p>
    <w:p w:rsidR="00E32994" w:rsidRDefault="00E32994" w:rsidP="00652C21">
      <w:pPr>
        <w:spacing w:after="120" w:line="360" w:lineRule="auto"/>
        <w:jc w:val="both"/>
        <w:rPr>
          <w:rtl/>
        </w:rPr>
      </w:pPr>
    </w:p>
    <w:p w:rsidR="00E32994" w:rsidRDefault="00BF0256" w:rsidP="00652C21">
      <w:pPr>
        <w:spacing w:after="120" w:line="360" w:lineRule="auto"/>
        <w:jc w:val="both"/>
        <w:rPr>
          <w:rtl/>
        </w:rPr>
      </w:pPr>
      <w:r>
        <w:rPr>
          <w:noProof/>
        </w:rPr>
        <w:drawing>
          <wp:anchor distT="0" distB="0" distL="114300" distR="114300" simplePos="0" relativeHeight="251702272" behindDoc="1" locked="0" layoutInCell="1" allowOverlap="1" wp14:anchorId="08EAD06D">
            <wp:simplePos x="0" y="0"/>
            <wp:positionH relativeFrom="column">
              <wp:posOffset>3359785</wp:posOffset>
            </wp:positionH>
            <wp:positionV relativeFrom="paragraph">
              <wp:posOffset>330835</wp:posOffset>
            </wp:positionV>
            <wp:extent cx="2903220" cy="1638300"/>
            <wp:effectExtent l="0" t="0" r="0" b="0"/>
            <wp:wrapTight wrapText="bothSides">
              <wp:wrapPolygon edited="0">
                <wp:start x="0" y="0"/>
                <wp:lineTo x="0" y="21349"/>
                <wp:lineTo x="21402" y="21349"/>
                <wp:lineTo x="21402" y="0"/>
                <wp:lineTo x="0" y="0"/>
              </wp:wrapPolygon>
            </wp:wrapTight>
            <wp:docPr id="193" name="תמונה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26394" t="21256" r="24734" b="29701"/>
                    <a:stretch/>
                  </pic:blipFill>
                  <pic:spPr bwMode="auto">
                    <a:xfrm>
                      <a:off x="0" y="0"/>
                      <a:ext cx="2903220" cy="1638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32994" w:rsidRDefault="00E32994" w:rsidP="00652C21">
      <w:pPr>
        <w:spacing w:after="120" w:line="360" w:lineRule="auto"/>
        <w:jc w:val="both"/>
        <w:rPr>
          <w:rtl/>
        </w:rPr>
      </w:pPr>
    </w:p>
    <w:p w:rsidR="00E32994" w:rsidRDefault="00E32994" w:rsidP="00652C21">
      <w:pPr>
        <w:spacing w:after="120" w:line="360" w:lineRule="auto"/>
        <w:jc w:val="both"/>
        <w:rPr>
          <w:rtl/>
        </w:rPr>
      </w:pPr>
    </w:p>
    <w:p w:rsidR="00E32994" w:rsidRDefault="00E32994" w:rsidP="00652C21">
      <w:pPr>
        <w:spacing w:after="120" w:line="360" w:lineRule="auto"/>
        <w:jc w:val="both"/>
        <w:rPr>
          <w:rtl/>
        </w:rPr>
      </w:pPr>
    </w:p>
    <w:p w:rsidR="00E32994" w:rsidRDefault="00E32994" w:rsidP="00652C21">
      <w:pPr>
        <w:spacing w:after="120" w:line="360" w:lineRule="auto"/>
        <w:jc w:val="both"/>
        <w:rPr>
          <w:rtl/>
        </w:rPr>
      </w:pPr>
    </w:p>
    <w:p w:rsidR="00E32994" w:rsidRDefault="00E32994" w:rsidP="00652C21">
      <w:pPr>
        <w:spacing w:after="120" w:line="360" w:lineRule="auto"/>
        <w:jc w:val="both"/>
        <w:rPr>
          <w:rtl/>
        </w:rPr>
      </w:pPr>
    </w:p>
    <w:p w:rsidR="00E32994" w:rsidRDefault="00E32994" w:rsidP="00652C21">
      <w:pPr>
        <w:spacing w:after="120" w:line="360" w:lineRule="auto"/>
        <w:jc w:val="both"/>
        <w:rPr>
          <w:rtl/>
        </w:rPr>
      </w:pPr>
    </w:p>
    <w:p w:rsidR="002549E0" w:rsidRPr="00317EA0" w:rsidRDefault="000E1CB0" w:rsidP="00A1557C">
      <w:pPr>
        <w:spacing w:after="120" w:line="360" w:lineRule="auto"/>
        <w:jc w:val="both"/>
        <w:rPr>
          <w:rtl/>
        </w:rPr>
      </w:pPr>
      <w:r>
        <w:rPr>
          <w:rFonts w:hint="cs"/>
          <w:rtl/>
        </w:rPr>
        <w:t xml:space="preserve">. </w:t>
      </w:r>
    </w:p>
    <w:sectPr w:rsidR="002549E0" w:rsidRPr="00317EA0" w:rsidSect="00BE149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David">
    <w:panose1 w:val="020E0502060401010101"/>
    <w:charset w:val="00"/>
    <w:family w:val="swiss"/>
    <w:pitch w:val="variable"/>
    <w:sig w:usb0="00000803" w:usb1="00000000" w:usb2="00000000" w:usb3="00000000" w:csb0="00000021"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6851"/>
    <w:rsid w:val="00000456"/>
    <w:rsid w:val="00000878"/>
    <w:rsid w:val="00002B20"/>
    <w:rsid w:val="00002D92"/>
    <w:rsid w:val="0001388F"/>
    <w:rsid w:val="0001575E"/>
    <w:rsid w:val="00022452"/>
    <w:rsid w:val="0003078D"/>
    <w:rsid w:val="000331CB"/>
    <w:rsid w:val="00033F5F"/>
    <w:rsid w:val="00053837"/>
    <w:rsid w:val="00055397"/>
    <w:rsid w:val="00055DCE"/>
    <w:rsid w:val="00060396"/>
    <w:rsid w:val="00063AC0"/>
    <w:rsid w:val="000651C8"/>
    <w:rsid w:val="00072CE1"/>
    <w:rsid w:val="000743C7"/>
    <w:rsid w:val="000743F8"/>
    <w:rsid w:val="00074516"/>
    <w:rsid w:val="000770A9"/>
    <w:rsid w:val="000800B2"/>
    <w:rsid w:val="0008038A"/>
    <w:rsid w:val="0009233A"/>
    <w:rsid w:val="000A3638"/>
    <w:rsid w:val="000A4E7B"/>
    <w:rsid w:val="000B0C49"/>
    <w:rsid w:val="000D2B9E"/>
    <w:rsid w:val="000D54F0"/>
    <w:rsid w:val="000D5B93"/>
    <w:rsid w:val="000D7034"/>
    <w:rsid w:val="000D7CE7"/>
    <w:rsid w:val="000E1CB0"/>
    <w:rsid w:val="000E760C"/>
    <w:rsid w:val="000F0ED6"/>
    <w:rsid w:val="000F1897"/>
    <w:rsid w:val="000F2853"/>
    <w:rsid w:val="000F5503"/>
    <w:rsid w:val="000F5C81"/>
    <w:rsid w:val="000F5E9B"/>
    <w:rsid w:val="00110B89"/>
    <w:rsid w:val="001138D2"/>
    <w:rsid w:val="00114928"/>
    <w:rsid w:val="00115331"/>
    <w:rsid w:val="00115FF7"/>
    <w:rsid w:val="00116C1E"/>
    <w:rsid w:val="0011702E"/>
    <w:rsid w:val="00125D7B"/>
    <w:rsid w:val="0012614E"/>
    <w:rsid w:val="0013130B"/>
    <w:rsid w:val="001329F3"/>
    <w:rsid w:val="00133A4D"/>
    <w:rsid w:val="00135877"/>
    <w:rsid w:val="001423B5"/>
    <w:rsid w:val="00142939"/>
    <w:rsid w:val="00145816"/>
    <w:rsid w:val="001546D0"/>
    <w:rsid w:val="00157F14"/>
    <w:rsid w:val="0016078B"/>
    <w:rsid w:val="00161AC1"/>
    <w:rsid w:val="00176868"/>
    <w:rsid w:val="0017726F"/>
    <w:rsid w:val="001861B5"/>
    <w:rsid w:val="00187A08"/>
    <w:rsid w:val="0019013D"/>
    <w:rsid w:val="001923F2"/>
    <w:rsid w:val="00196D5C"/>
    <w:rsid w:val="001A6547"/>
    <w:rsid w:val="001B1EBD"/>
    <w:rsid w:val="001C1078"/>
    <w:rsid w:val="001C1AAC"/>
    <w:rsid w:val="001C7234"/>
    <w:rsid w:val="001D76BC"/>
    <w:rsid w:val="001D7FB5"/>
    <w:rsid w:val="00212F2B"/>
    <w:rsid w:val="00213C55"/>
    <w:rsid w:val="00221B7D"/>
    <w:rsid w:val="002237D6"/>
    <w:rsid w:val="00225CF2"/>
    <w:rsid w:val="00232087"/>
    <w:rsid w:val="0023209C"/>
    <w:rsid w:val="00236175"/>
    <w:rsid w:val="00237282"/>
    <w:rsid w:val="00237BE6"/>
    <w:rsid w:val="00242FE8"/>
    <w:rsid w:val="00243281"/>
    <w:rsid w:val="00243C54"/>
    <w:rsid w:val="002464E6"/>
    <w:rsid w:val="002549E0"/>
    <w:rsid w:val="00256318"/>
    <w:rsid w:val="00257A22"/>
    <w:rsid w:val="00262A07"/>
    <w:rsid w:val="00272D50"/>
    <w:rsid w:val="00275B01"/>
    <w:rsid w:val="00284A98"/>
    <w:rsid w:val="00287E91"/>
    <w:rsid w:val="00290F68"/>
    <w:rsid w:val="00291086"/>
    <w:rsid w:val="00291D0D"/>
    <w:rsid w:val="002920C2"/>
    <w:rsid w:val="00293780"/>
    <w:rsid w:val="00294DB4"/>
    <w:rsid w:val="00297031"/>
    <w:rsid w:val="002A54CC"/>
    <w:rsid w:val="002B1C38"/>
    <w:rsid w:val="002B3BF8"/>
    <w:rsid w:val="002C0BA2"/>
    <w:rsid w:val="002C387D"/>
    <w:rsid w:val="002C6B05"/>
    <w:rsid w:val="002D5B64"/>
    <w:rsid w:val="002E0028"/>
    <w:rsid w:val="002E5C01"/>
    <w:rsid w:val="002E7C15"/>
    <w:rsid w:val="002F5075"/>
    <w:rsid w:val="002F7318"/>
    <w:rsid w:val="00301A0F"/>
    <w:rsid w:val="00312628"/>
    <w:rsid w:val="00316247"/>
    <w:rsid w:val="00317EA0"/>
    <w:rsid w:val="003256B9"/>
    <w:rsid w:val="0034120E"/>
    <w:rsid w:val="00343E83"/>
    <w:rsid w:val="0034749C"/>
    <w:rsid w:val="00347F19"/>
    <w:rsid w:val="00350731"/>
    <w:rsid w:val="00350DA4"/>
    <w:rsid w:val="003541C8"/>
    <w:rsid w:val="003567E3"/>
    <w:rsid w:val="00357BCB"/>
    <w:rsid w:val="00360A6F"/>
    <w:rsid w:val="00361C67"/>
    <w:rsid w:val="0037593F"/>
    <w:rsid w:val="003829EC"/>
    <w:rsid w:val="0038345F"/>
    <w:rsid w:val="00384998"/>
    <w:rsid w:val="00384E84"/>
    <w:rsid w:val="003871EC"/>
    <w:rsid w:val="003907C4"/>
    <w:rsid w:val="0039622D"/>
    <w:rsid w:val="003A0156"/>
    <w:rsid w:val="003A0B60"/>
    <w:rsid w:val="003A339B"/>
    <w:rsid w:val="003A422F"/>
    <w:rsid w:val="003A5AF9"/>
    <w:rsid w:val="003A73BA"/>
    <w:rsid w:val="003B1163"/>
    <w:rsid w:val="003B2531"/>
    <w:rsid w:val="003C0566"/>
    <w:rsid w:val="003C1544"/>
    <w:rsid w:val="003C5D36"/>
    <w:rsid w:val="003D0763"/>
    <w:rsid w:val="003D094B"/>
    <w:rsid w:val="003D2E15"/>
    <w:rsid w:val="003D490B"/>
    <w:rsid w:val="003D72F7"/>
    <w:rsid w:val="003E000B"/>
    <w:rsid w:val="003E0358"/>
    <w:rsid w:val="003E3260"/>
    <w:rsid w:val="003E7129"/>
    <w:rsid w:val="003F4617"/>
    <w:rsid w:val="003F544B"/>
    <w:rsid w:val="00403C1B"/>
    <w:rsid w:val="004159EA"/>
    <w:rsid w:val="0042339F"/>
    <w:rsid w:val="004243B3"/>
    <w:rsid w:val="00425FAB"/>
    <w:rsid w:val="00430C9A"/>
    <w:rsid w:val="004333EE"/>
    <w:rsid w:val="00433AA3"/>
    <w:rsid w:val="0043524C"/>
    <w:rsid w:val="00440832"/>
    <w:rsid w:val="004411D4"/>
    <w:rsid w:val="00450DEF"/>
    <w:rsid w:val="0045711A"/>
    <w:rsid w:val="00460437"/>
    <w:rsid w:val="00465190"/>
    <w:rsid w:val="0046608A"/>
    <w:rsid w:val="004674E7"/>
    <w:rsid w:val="00470B5B"/>
    <w:rsid w:val="004737A4"/>
    <w:rsid w:val="00474AC9"/>
    <w:rsid w:val="00474E83"/>
    <w:rsid w:val="004770B8"/>
    <w:rsid w:val="0047731A"/>
    <w:rsid w:val="00481AAC"/>
    <w:rsid w:val="00482904"/>
    <w:rsid w:val="00484B09"/>
    <w:rsid w:val="00485A77"/>
    <w:rsid w:val="00486C84"/>
    <w:rsid w:val="00487AC7"/>
    <w:rsid w:val="004908C1"/>
    <w:rsid w:val="00491980"/>
    <w:rsid w:val="00491D61"/>
    <w:rsid w:val="00491F00"/>
    <w:rsid w:val="00492A21"/>
    <w:rsid w:val="004942E6"/>
    <w:rsid w:val="004A638F"/>
    <w:rsid w:val="004A63C3"/>
    <w:rsid w:val="004A6F0C"/>
    <w:rsid w:val="004A742D"/>
    <w:rsid w:val="004B46B8"/>
    <w:rsid w:val="004B48B7"/>
    <w:rsid w:val="004D5FDA"/>
    <w:rsid w:val="004D65FB"/>
    <w:rsid w:val="004E02ED"/>
    <w:rsid w:val="004E20A4"/>
    <w:rsid w:val="004E3728"/>
    <w:rsid w:val="004F37AD"/>
    <w:rsid w:val="00501440"/>
    <w:rsid w:val="00505F4F"/>
    <w:rsid w:val="00506F22"/>
    <w:rsid w:val="00515F2C"/>
    <w:rsid w:val="00520284"/>
    <w:rsid w:val="005217D5"/>
    <w:rsid w:val="005259C0"/>
    <w:rsid w:val="005270E4"/>
    <w:rsid w:val="00531890"/>
    <w:rsid w:val="00532DB4"/>
    <w:rsid w:val="005519A6"/>
    <w:rsid w:val="005523BA"/>
    <w:rsid w:val="0055650D"/>
    <w:rsid w:val="00564484"/>
    <w:rsid w:val="0056555A"/>
    <w:rsid w:val="00567A0F"/>
    <w:rsid w:val="00570AA6"/>
    <w:rsid w:val="00573C44"/>
    <w:rsid w:val="00575AEA"/>
    <w:rsid w:val="005809B0"/>
    <w:rsid w:val="0058132F"/>
    <w:rsid w:val="00582254"/>
    <w:rsid w:val="005825F5"/>
    <w:rsid w:val="005876AA"/>
    <w:rsid w:val="00587C4D"/>
    <w:rsid w:val="00591E42"/>
    <w:rsid w:val="005930D5"/>
    <w:rsid w:val="0059398E"/>
    <w:rsid w:val="00596E9E"/>
    <w:rsid w:val="005A0BA9"/>
    <w:rsid w:val="005A3A47"/>
    <w:rsid w:val="005A5FA9"/>
    <w:rsid w:val="005B00AA"/>
    <w:rsid w:val="005B12EE"/>
    <w:rsid w:val="005B4F9A"/>
    <w:rsid w:val="005B7870"/>
    <w:rsid w:val="005C16CA"/>
    <w:rsid w:val="005C1729"/>
    <w:rsid w:val="005C3C6F"/>
    <w:rsid w:val="005C721D"/>
    <w:rsid w:val="005C7B76"/>
    <w:rsid w:val="005D2E3C"/>
    <w:rsid w:val="005D36FB"/>
    <w:rsid w:val="005E5249"/>
    <w:rsid w:val="005F4763"/>
    <w:rsid w:val="005F5C43"/>
    <w:rsid w:val="00600E16"/>
    <w:rsid w:val="00600E66"/>
    <w:rsid w:val="00602403"/>
    <w:rsid w:val="006064E4"/>
    <w:rsid w:val="00606DD8"/>
    <w:rsid w:val="00610586"/>
    <w:rsid w:val="006111D1"/>
    <w:rsid w:val="00612D2F"/>
    <w:rsid w:val="00615336"/>
    <w:rsid w:val="00623AD6"/>
    <w:rsid w:val="00624B59"/>
    <w:rsid w:val="00624CFC"/>
    <w:rsid w:val="00626330"/>
    <w:rsid w:val="00632EC0"/>
    <w:rsid w:val="006332B2"/>
    <w:rsid w:val="00634523"/>
    <w:rsid w:val="00634898"/>
    <w:rsid w:val="00634CE9"/>
    <w:rsid w:val="00635CAD"/>
    <w:rsid w:val="0063731B"/>
    <w:rsid w:val="00650441"/>
    <w:rsid w:val="0065158F"/>
    <w:rsid w:val="00652C21"/>
    <w:rsid w:val="00652C57"/>
    <w:rsid w:val="00657B5D"/>
    <w:rsid w:val="006612CE"/>
    <w:rsid w:val="00661325"/>
    <w:rsid w:val="00662486"/>
    <w:rsid w:val="00662D45"/>
    <w:rsid w:val="00663E97"/>
    <w:rsid w:val="00666936"/>
    <w:rsid w:val="00666D55"/>
    <w:rsid w:val="00676B6E"/>
    <w:rsid w:val="00676D4E"/>
    <w:rsid w:val="006775B3"/>
    <w:rsid w:val="006819A6"/>
    <w:rsid w:val="00684E6F"/>
    <w:rsid w:val="00685193"/>
    <w:rsid w:val="0068582D"/>
    <w:rsid w:val="006903E5"/>
    <w:rsid w:val="00697B8F"/>
    <w:rsid w:val="006A19AA"/>
    <w:rsid w:val="006A4008"/>
    <w:rsid w:val="006B5B07"/>
    <w:rsid w:val="006C302B"/>
    <w:rsid w:val="006C3892"/>
    <w:rsid w:val="006C3C06"/>
    <w:rsid w:val="006C3EDE"/>
    <w:rsid w:val="006D00F7"/>
    <w:rsid w:val="006D5C76"/>
    <w:rsid w:val="006D6F6F"/>
    <w:rsid w:val="006E3C16"/>
    <w:rsid w:val="006F1CC0"/>
    <w:rsid w:val="006F47C2"/>
    <w:rsid w:val="006F74E2"/>
    <w:rsid w:val="007011A4"/>
    <w:rsid w:val="00703471"/>
    <w:rsid w:val="00706364"/>
    <w:rsid w:val="00717703"/>
    <w:rsid w:val="007223AE"/>
    <w:rsid w:val="00722E5F"/>
    <w:rsid w:val="007251C7"/>
    <w:rsid w:val="00730F83"/>
    <w:rsid w:val="00731733"/>
    <w:rsid w:val="007332F4"/>
    <w:rsid w:val="007419C1"/>
    <w:rsid w:val="00746FB0"/>
    <w:rsid w:val="00750077"/>
    <w:rsid w:val="007500B9"/>
    <w:rsid w:val="00756806"/>
    <w:rsid w:val="007570C6"/>
    <w:rsid w:val="00770520"/>
    <w:rsid w:val="00775E31"/>
    <w:rsid w:val="00780D0A"/>
    <w:rsid w:val="00786311"/>
    <w:rsid w:val="00787CDC"/>
    <w:rsid w:val="007A02D6"/>
    <w:rsid w:val="007B0C82"/>
    <w:rsid w:val="007C6276"/>
    <w:rsid w:val="007D4ABF"/>
    <w:rsid w:val="007D64B7"/>
    <w:rsid w:val="007D7AE6"/>
    <w:rsid w:val="007E1043"/>
    <w:rsid w:val="007E7385"/>
    <w:rsid w:val="00802077"/>
    <w:rsid w:val="00804C89"/>
    <w:rsid w:val="008067B1"/>
    <w:rsid w:val="008140F8"/>
    <w:rsid w:val="0081595D"/>
    <w:rsid w:val="00815E4E"/>
    <w:rsid w:val="00817B0A"/>
    <w:rsid w:val="00820AC9"/>
    <w:rsid w:val="00822863"/>
    <w:rsid w:val="00824C94"/>
    <w:rsid w:val="00825237"/>
    <w:rsid w:val="00837144"/>
    <w:rsid w:val="0083754C"/>
    <w:rsid w:val="00845795"/>
    <w:rsid w:val="008459E8"/>
    <w:rsid w:val="00851115"/>
    <w:rsid w:val="0085579A"/>
    <w:rsid w:val="0087207E"/>
    <w:rsid w:val="00877EAE"/>
    <w:rsid w:val="00887195"/>
    <w:rsid w:val="008A7B79"/>
    <w:rsid w:val="008B0D8F"/>
    <w:rsid w:val="008B380E"/>
    <w:rsid w:val="008B5692"/>
    <w:rsid w:val="008B6437"/>
    <w:rsid w:val="008B7A42"/>
    <w:rsid w:val="008C4A45"/>
    <w:rsid w:val="008C6FBA"/>
    <w:rsid w:val="008E3943"/>
    <w:rsid w:val="008E7139"/>
    <w:rsid w:val="00906849"/>
    <w:rsid w:val="00913F2B"/>
    <w:rsid w:val="009149F0"/>
    <w:rsid w:val="00923A56"/>
    <w:rsid w:val="009242B5"/>
    <w:rsid w:val="00925DC5"/>
    <w:rsid w:val="00930791"/>
    <w:rsid w:val="00931D0A"/>
    <w:rsid w:val="009332E3"/>
    <w:rsid w:val="00945140"/>
    <w:rsid w:val="00945978"/>
    <w:rsid w:val="00946503"/>
    <w:rsid w:val="00947C03"/>
    <w:rsid w:val="00957C08"/>
    <w:rsid w:val="00960B2C"/>
    <w:rsid w:val="0096609C"/>
    <w:rsid w:val="00972797"/>
    <w:rsid w:val="00972A22"/>
    <w:rsid w:val="00973FB0"/>
    <w:rsid w:val="0097631B"/>
    <w:rsid w:val="00976B66"/>
    <w:rsid w:val="00977804"/>
    <w:rsid w:val="00984D99"/>
    <w:rsid w:val="0098616C"/>
    <w:rsid w:val="00987BCF"/>
    <w:rsid w:val="00993096"/>
    <w:rsid w:val="009A06AE"/>
    <w:rsid w:val="009A21EC"/>
    <w:rsid w:val="009A44CD"/>
    <w:rsid w:val="009B3359"/>
    <w:rsid w:val="009B42E1"/>
    <w:rsid w:val="009B4EF2"/>
    <w:rsid w:val="009C0395"/>
    <w:rsid w:val="009F04CC"/>
    <w:rsid w:val="009F0539"/>
    <w:rsid w:val="009F24B6"/>
    <w:rsid w:val="00A020BC"/>
    <w:rsid w:val="00A022A8"/>
    <w:rsid w:val="00A03718"/>
    <w:rsid w:val="00A1353D"/>
    <w:rsid w:val="00A14FB7"/>
    <w:rsid w:val="00A1557C"/>
    <w:rsid w:val="00A21739"/>
    <w:rsid w:val="00A30703"/>
    <w:rsid w:val="00A519AC"/>
    <w:rsid w:val="00A53717"/>
    <w:rsid w:val="00A5645B"/>
    <w:rsid w:val="00A574EA"/>
    <w:rsid w:val="00A6033D"/>
    <w:rsid w:val="00A60B76"/>
    <w:rsid w:val="00A671B0"/>
    <w:rsid w:val="00A80DC6"/>
    <w:rsid w:val="00A84DB1"/>
    <w:rsid w:val="00A94051"/>
    <w:rsid w:val="00AA10E0"/>
    <w:rsid w:val="00AA13A0"/>
    <w:rsid w:val="00AA3686"/>
    <w:rsid w:val="00AB0526"/>
    <w:rsid w:val="00AB08FE"/>
    <w:rsid w:val="00AB0D75"/>
    <w:rsid w:val="00AB2C51"/>
    <w:rsid w:val="00AB3418"/>
    <w:rsid w:val="00AB4899"/>
    <w:rsid w:val="00AB5AA9"/>
    <w:rsid w:val="00AB5D3A"/>
    <w:rsid w:val="00AB77EC"/>
    <w:rsid w:val="00AC00E8"/>
    <w:rsid w:val="00AC0CAB"/>
    <w:rsid w:val="00AC5FAE"/>
    <w:rsid w:val="00AD2241"/>
    <w:rsid w:val="00AD2CCD"/>
    <w:rsid w:val="00AD525E"/>
    <w:rsid w:val="00AD5A2E"/>
    <w:rsid w:val="00AE49B2"/>
    <w:rsid w:val="00AF1373"/>
    <w:rsid w:val="00AF185F"/>
    <w:rsid w:val="00AF4117"/>
    <w:rsid w:val="00AF66CB"/>
    <w:rsid w:val="00B11ECC"/>
    <w:rsid w:val="00B1465F"/>
    <w:rsid w:val="00B14F8F"/>
    <w:rsid w:val="00B16359"/>
    <w:rsid w:val="00B2486A"/>
    <w:rsid w:val="00B27907"/>
    <w:rsid w:val="00B27FC1"/>
    <w:rsid w:val="00B36068"/>
    <w:rsid w:val="00B36250"/>
    <w:rsid w:val="00B362DC"/>
    <w:rsid w:val="00B40DF3"/>
    <w:rsid w:val="00B40F7E"/>
    <w:rsid w:val="00B421B9"/>
    <w:rsid w:val="00B50496"/>
    <w:rsid w:val="00B529C3"/>
    <w:rsid w:val="00B56E54"/>
    <w:rsid w:val="00B5772D"/>
    <w:rsid w:val="00B6335F"/>
    <w:rsid w:val="00B63890"/>
    <w:rsid w:val="00B640C4"/>
    <w:rsid w:val="00B6600A"/>
    <w:rsid w:val="00B71A29"/>
    <w:rsid w:val="00B71D74"/>
    <w:rsid w:val="00B72AC9"/>
    <w:rsid w:val="00B76851"/>
    <w:rsid w:val="00B8018F"/>
    <w:rsid w:val="00B81285"/>
    <w:rsid w:val="00B908BD"/>
    <w:rsid w:val="00B9097D"/>
    <w:rsid w:val="00B93501"/>
    <w:rsid w:val="00B94D20"/>
    <w:rsid w:val="00B973A9"/>
    <w:rsid w:val="00BA523A"/>
    <w:rsid w:val="00BB5AD2"/>
    <w:rsid w:val="00BB6A95"/>
    <w:rsid w:val="00BC5421"/>
    <w:rsid w:val="00BD12E7"/>
    <w:rsid w:val="00BD2032"/>
    <w:rsid w:val="00BE149F"/>
    <w:rsid w:val="00BE2C97"/>
    <w:rsid w:val="00BE4A66"/>
    <w:rsid w:val="00BF0256"/>
    <w:rsid w:val="00BF491C"/>
    <w:rsid w:val="00BF7302"/>
    <w:rsid w:val="00C01FFD"/>
    <w:rsid w:val="00C02674"/>
    <w:rsid w:val="00C07941"/>
    <w:rsid w:val="00C13638"/>
    <w:rsid w:val="00C140E5"/>
    <w:rsid w:val="00C146FD"/>
    <w:rsid w:val="00C20C38"/>
    <w:rsid w:val="00C25721"/>
    <w:rsid w:val="00C260D6"/>
    <w:rsid w:val="00C30BDC"/>
    <w:rsid w:val="00C32764"/>
    <w:rsid w:val="00C33E5D"/>
    <w:rsid w:val="00C36380"/>
    <w:rsid w:val="00C40712"/>
    <w:rsid w:val="00C427B9"/>
    <w:rsid w:val="00C55CA1"/>
    <w:rsid w:val="00C653BA"/>
    <w:rsid w:val="00C71C77"/>
    <w:rsid w:val="00C800B0"/>
    <w:rsid w:val="00C87BD0"/>
    <w:rsid w:val="00C90380"/>
    <w:rsid w:val="00C97B21"/>
    <w:rsid w:val="00CA1060"/>
    <w:rsid w:val="00CA68E0"/>
    <w:rsid w:val="00CB247B"/>
    <w:rsid w:val="00CB5AC2"/>
    <w:rsid w:val="00CC1D8D"/>
    <w:rsid w:val="00CC2F2B"/>
    <w:rsid w:val="00CC32E3"/>
    <w:rsid w:val="00CC3DED"/>
    <w:rsid w:val="00CD17FA"/>
    <w:rsid w:val="00CD2498"/>
    <w:rsid w:val="00CF58FC"/>
    <w:rsid w:val="00CF5CFB"/>
    <w:rsid w:val="00D02852"/>
    <w:rsid w:val="00D10956"/>
    <w:rsid w:val="00D16DB8"/>
    <w:rsid w:val="00D22C7D"/>
    <w:rsid w:val="00D301DF"/>
    <w:rsid w:val="00D3499A"/>
    <w:rsid w:val="00D362C6"/>
    <w:rsid w:val="00D4036F"/>
    <w:rsid w:val="00D46B34"/>
    <w:rsid w:val="00D47749"/>
    <w:rsid w:val="00D523EC"/>
    <w:rsid w:val="00D53441"/>
    <w:rsid w:val="00D55D3B"/>
    <w:rsid w:val="00D569B0"/>
    <w:rsid w:val="00D6144B"/>
    <w:rsid w:val="00D66678"/>
    <w:rsid w:val="00D6685A"/>
    <w:rsid w:val="00D77195"/>
    <w:rsid w:val="00D824F6"/>
    <w:rsid w:val="00D87333"/>
    <w:rsid w:val="00D875C5"/>
    <w:rsid w:val="00D91696"/>
    <w:rsid w:val="00D950E4"/>
    <w:rsid w:val="00D964EB"/>
    <w:rsid w:val="00DA3810"/>
    <w:rsid w:val="00DA5D1E"/>
    <w:rsid w:val="00DA7C06"/>
    <w:rsid w:val="00DB0E2D"/>
    <w:rsid w:val="00DC64AD"/>
    <w:rsid w:val="00DC7862"/>
    <w:rsid w:val="00DD11BF"/>
    <w:rsid w:val="00DD4735"/>
    <w:rsid w:val="00DD473B"/>
    <w:rsid w:val="00DD54BC"/>
    <w:rsid w:val="00DD5E75"/>
    <w:rsid w:val="00DF1609"/>
    <w:rsid w:val="00DF2C05"/>
    <w:rsid w:val="00E02A25"/>
    <w:rsid w:val="00E102F0"/>
    <w:rsid w:val="00E1096E"/>
    <w:rsid w:val="00E11DB5"/>
    <w:rsid w:val="00E16303"/>
    <w:rsid w:val="00E25BEA"/>
    <w:rsid w:val="00E27371"/>
    <w:rsid w:val="00E31E85"/>
    <w:rsid w:val="00E32994"/>
    <w:rsid w:val="00E32EDE"/>
    <w:rsid w:val="00E3369E"/>
    <w:rsid w:val="00E35107"/>
    <w:rsid w:val="00E36A9F"/>
    <w:rsid w:val="00E376A4"/>
    <w:rsid w:val="00E41558"/>
    <w:rsid w:val="00E42F85"/>
    <w:rsid w:val="00E51106"/>
    <w:rsid w:val="00E53DD7"/>
    <w:rsid w:val="00E5772F"/>
    <w:rsid w:val="00E60882"/>
    <w:rsid w:val="00E66A80"/>
    <w:rsid w:val="00E66CB5"/>
    <w:rsid w:val="00E671E6"/>
    <w:rsid w:val="00E741C9"/>
    <w:rsid w:val="00E75CC1"/>
    <w:rsid w:val="00E83D20"/>
    <w:rsid w:val="00E8611A"/>
    <w:rsid w:val="00E86757"/>
    <w:rsid w:val="00E90D11"/>
    <w:rsid w:val="00E91087"/>
    <w:rsid w:val="00EA14AB"/>
    <w:rsid w:val="00EB23CC"/>
    <w:rsid w:val="00EB657A"/>
    <w:rsid w:val="00EC08B8"/>
    <w:rsid w:val="00EC6D19"/>
    <w:rsid w:val="00ED0398"/>
    <w:rsid w:val="00ED3E68"/>
    <w:rsid w:val="00ED4337"/>
    <w:rsid w:val="00ED5FB0"/>
    <w:rsid w:val="00EE208A"/>
    <w:rsid w:val="00EE2ED5"/>
    <w:rsid w:val="00EF45D4"/>
    <w:rsid w:val="00EF49BD"/>
    <w:rsid w:val="00F02093"/>
    <w:rsid w:val="00F0391F"/>
    <w:rsid w:val="00F115E4"/>
    <w:rsid w:val="00F12213"/>
    <w:rsid w:val="00F20955"/>
    <w:rsid w:val="00F30225"/>
    <w:rsid w:val="00F30B98"/>
    <w:rsid w:val="00F327CF"/>
    <w:rsid w:val="00F36098"/>
    <w:rsid w:val="00F439F3"/>
    <w:rsid w:val="00F55F72"/>
    <w:rsid w:val="00F75C7D"/>
    <w:rsid w:val="00F7766F"/>
    <w:rsid w:val="00F81656"/>
    <w:rsid w:val="00F851FB"/>
    <w:rsid w:val="00F90595"/>
    <w:rsid w:val="00F92405"/>
    <w:rsid w:val="00FA2EE1"/>
    <w:rsid w:val="00FA30EB"/>
    <w:rsid w:val="00FA685C"/>
    <w:rsid w:val="00FA7057"/>
    <w:rsid w:val="00FB38D9"/>
    <w:rsid w:val="00FC03DC"/>
    <w:rsid w:val="00FC7885"/>
    <w:rsid w:val="00FD0CAE"/>
    <w:rsid w:val="00FD0CB9"/>
    <w:rsid w:val="00FD31BD"/>
    <w:rsid w:val="00FD7B67"/>
    <w:rsid w:val="00FF61FD"/>
  </w:rsids>
  <m:mathPr>
    <m:mathFont m:val="Cambria Math"/>
    <m:brkBin m:val="before"/>
    <m:brkBinSub m:val="--"/>
    <m:smallFrac m:val="0"/>
    <m:dispDef/>
    <m:lMargin m:val="0"/>
    <m:rMargin m:val="0"/>
    <m:defJc m:val="centerGroup"/>
    <m:wrapIndent m:val="1440"/>
    <m:intLim m:val="subSup"/>
    <m:naryLim m:val="undOvr"/>
  </m:mathPr>
  <w:themeFontLang w:val="en-US" w:eastAsia="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81ADAA-2B06-4A46-941F-256632A4CC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David" w:eastAsia="Times New Roman" w:hAnsi="David" w:cs="David"/>
        <w:sz w:val="24"/>
        <w:szCs w:val="24"/>
        <w:lang w:val="en-US" w:eastAsia="en-US" w:bidi="he-IL"/>
      </w:rPr>
    </w:rPrDefault>
    <w:pPrDefault>
      <w:pPr>
        <w:bidi/>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42</Words>
  <Characters>245</Characters>
  <Application>Microsoft Office Word</Application>
  <DocSecurity>0</DocSecurity>
  <Lines>2</Lines>
  <Paragraphs>1</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Yossi Glanz</dc:creator>
  <cp:keywords/>
  <dc:description/>
  <cp:lastModifiedBy>SW</cp:lastModifiedBy>
  <cp:revision>2</cp:revision>
  <dcterms:created xsi:type="dcterms:W3CDTF">2019-04-11T12:22:00Z</dcterms:created>
  <dcterms:modified xsi:type="dcterms:W3CDTF">2019-04-11T12:22:00Z</dcterms:modified>
</cp:coreProperties>
</file>