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3F2FE44" wp14:paraId="3C6455CB" wp14:textId="20E93D9C">
      <w:pPr>
        <w:bidi w:val="1"/>
        <w:spacing w:before="0" w:beforeAutospacing="off" w:after="0" w:afterAutospacing="off"/>
        <w:jc w:val="center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סדנה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בין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הוריקן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ליוניקורן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שלי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33F2FE44" wp14:paraId="44969688" wp14:textId="06B1E6C6">
      <w:pPr>
        <w:bidi w:val="1"/>
        <w:jc w:val="left"/>
      </w:pPr>
    </w:p>
    <w:p xmlns:wp14="http://schemas.microsoft.com/office/word/2010/wordml" w:rsidP="33F2FE44" wp14:paraId="4402CE63" wp14:textId="2E402D2F">
      <w:pPr>
        <w:bidi w:val="1"/>
        <w:spacing w:before="0" w:beforeAutospacing="off" w:after="0" w:afterAutospacing="off"/>
        <w:jc w:val="left"/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סדנה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לבניית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חוסן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ומיקצוי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דרך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נבחן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ונעבד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סביב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והאירועים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שבעקבותיו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היא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מבוססת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העמדות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הייחודיות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מתחים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והזדמנויות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להשפעה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שבהן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מוצאים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</w:t>
      </w:r>
      <w:r w:rsidRPr="2A3C9653" w:rsidR="15F0C41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משתתפים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לאורך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מתמשכת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במלחמה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2963EAE2" wp14:textId="602E4BE6">
      <w:pPr>
        <w:bidi w:val="1"/>
        <w:jc w:val="left"/>
      </w:pPr>
    </w:p>
    <w:p xmlns:wp14="http://schemas.microsoft.com/office/word/2010/wordml" w:rsidP="2A3C9653" wp14:paraId="3070B584" wp14:textId="5BA0ED2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תחושת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הערך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והשליחות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והמקצועית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מעוגנת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בסיפור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שאנו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מספרים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לעצמנו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ונאמר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כיצד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אנו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מתמודדים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אתגרים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גדולים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כקטנים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סדנה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אומצה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כדי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להתאים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לצרכים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הייחודיים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41B274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מנת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להתמודד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האתגר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המתמשך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המשבר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המתרחש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ברמה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המשפחתית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המקצועית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הלאומית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והעולמית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</w:t>
      </w:r>
      <w:r w:rsidRPr="2A3C9653" w:rsidR="5D405CF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משתתפים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לחזק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הליבה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"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אשר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בונה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חוסן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פנימי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ותחושת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משימה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מתחיל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הנרטיב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שמסביר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הנרטיב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המקצועי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רואים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תפקידנו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המקצועיים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והאישיים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והלאומיים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ומאיפה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מגיעה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תחושת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העצמי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מהווה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מודל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לבניית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הרוח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השפה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והחוסן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שניתן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להחדיר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לצוות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המקצועי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ולמוסד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ללא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קוהרנטי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כישורים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ידע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מקצועיים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חדשים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הופכים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פחות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יעילים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5A2F6AC8" wp14:textId="28AD071A">
      <w:pPr>
        <w:bidi w:val="1"/>
        <w:jc w:val="left"/>
      </w:pPr>
    </w:p>
    <w:p xmlns:wp14="http://schemas.microsoft.com/office/word/2010/wordml" w:rsidP="33F2FE44" wp14:paraId="60E2E2D7" wp14:textId="2F639DCB">
      <w:pPr>
        <w:bidi w:val="1"/>
        <w:spacing w:before="0" w:beforeAutospacing="off" w:after="0" w:afterAutospacing="off"/>
        <w:jc w:val="left"/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בסדנה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90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דקות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07E267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משתתפים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חוזרים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לליבה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חושבים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השיאים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והשפל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פרק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מחברים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עושים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עושים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ושוקלים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המורשת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בונים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בתוך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המוסדות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והישראלית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החברה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בכללותה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למען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הדור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יוצרת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מרחב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בטוח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בקרב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עמיתים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למקם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פרק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בתוך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והמקצועי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הארוך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יותר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247C2E3E" wp14:textId="7A8AFAF9">
      <w:pPr>
        <w:bidi w:val="1"/>
        <w:jc w:val="left"/>
      </w:pPr>
    </w:p>
    <w:p xmlns:wp14="http://schemas.microsoft.com/office/word/2010/wordml" w:rsidP="33F2FE44" wp14:paraId="107AD6E5" wp14:textId="3C6257E0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נוצרה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בעזרתו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הפסיכולוג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ד"ר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דיוק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מאוניברסיטת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אמורי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שערך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המחקר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המקורי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מתנודד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בקרב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ילדים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11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בספטמבר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משתתפי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ומשתתפות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ילמדו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לבחון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נקודות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ונקודות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שפל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והלאומי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להכיר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בקיומה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התנועה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ביניהן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ועל-ידי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אמונה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ותקווה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</w:p>
    <w:p xmlns:wp14="http://schemas.microsoft.com/office/word/2010/wordml" w:rsidP="33F2FE44" wp14:paraId="55E13066" wp14:textId="1DEB90E9">
      <w:pPr>
        <w:bidi w:val="1"/>
        <w:jc w:val="left"/>
      </w:pPr>
    </w:p>
    <w:p xmlns:wp14="http://schemas.microsoft.com/office/word/2010/wordml" w:rsidP="33F2FE44" wp14:paraId="30D5F0A5" wp14:textId="5547788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מטרות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הסדנה</w:t>
      </w:r>
    </w:p>
    <w:p xmlns:wp14="http://schemas.microsoft.com/office/word/2010/wordml" w:rsidP="33F2FE44" wp14:paraId="410E7230" wp14:textId="6BF1A212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תקווה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ושייכות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במהלך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המפגש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יעסקו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הקטנה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גדולה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יותר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בתרגיל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פעיל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בבניית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שייכות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יהודית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מתוך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חוויה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מציאת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ההבנה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המשפחתי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והלאומי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מורכב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מנקודות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נמוכות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הצלחנו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להתמודד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</w:p>
    <w:p xmlns:wp14="http://schemas.microsoft.com/office/word/2010/wordml" w:rsidP="33F2FE44" wp14:paraId="5F4585CC" wp14:textId="2454379C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מציאת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מאתגרת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דרך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החיבור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והמשפחתי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</w:p>
    <w:p xmlns:wp14="http://schemas.microsoft.com/office/word/2010/wordml" w:rsidP="33F2FE44" wp14:paraId="3B9124AB" wp14:textId="0FE872F5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בהירות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המטרה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האתגרים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הליבה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האדם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ולנהוג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סביב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39F2790A" wp14:textId="538EB87A">
      <w:pPr>
        <w:pStyle w:val="ListParagraph"/>
        <w:numPr>
          <w:ilvl w:val="0"/>
          <w:numId w:val="1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עיבוד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משותף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ליצור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מרחב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בטוח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עמיתים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לעיבוד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תמיכה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וחוויות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משותפות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אחרים</w:t>
      </w:r>
    </w:p>
    <w:p xmlns:wp14="http://schemas.microsoft.com/office/word/2010/wordml" w:rsidP="33F2FE44" wp14:paraId="54BF99F6" wp14:textId="50BD59C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הסבר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הזמן</w:t>
      </w:r>
    </w:p>
    <w:p xmlns:wp14="http://schemas.microsoft.com/office/word/2010/wordml" w:rsidP="33F2FE44" wp14:paraId="4035CBDB" wp14:textId="023FDE26">
      <w:pPr>
        <w:bidi w:val="1"/>
        <w:jc w:val="left"/>
      </w:pPr>
    </w:p>
    <w:p xmlns:wp14="http://schemas.microsoft.com/office/word/2010/wordml" w:rsidP="33F2FE44" wp14:paraId="71E920D8" wp14:textId="0F196EE0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להנחיית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להרהר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בסיפוריהם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0B81DFFC" wp14:textId="6C80649C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התיבות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מייצגות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תאריך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הלידה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תופסים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2212E5B0" wp14:textId="55219537">
      <w:pPr>
        <w:bidi w:val="1"/>
        <w:jc w:val="left"/>
      </w:pPr>
    </w:p>
    <w:p xmlns:wp14="http://schemas.microsoft.com/office/word/2010/wordml" w:rsidP="33F2FE44" wp14:paraId="7A1CF1D6" wp14:textId="1CA42B18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הוריקן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ו"יוניקורן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העליון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והתחתון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רפרנסים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לשירי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האירוויזיון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ישראל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הוריקן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גולן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מ-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2023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ו"יוניקורן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נועה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קירל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מ-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2022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הצגה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השפע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והמחסור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05C3177F" wp14:textId="6F5D5E43">
      <w:pPr>
        <w:bidi w:val="1"/>
        <w:jc w:val="left"/>
      </w:pPr>
    </w:p>
    <w:p xmlns:wp14="http://schemas.microsoft.com/office/word/2010/wordml" w:rsidP="33F2FE44" wp14:paraId="41B744AC" wp14:textId="7A3CB6AA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טובים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 ו-"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באופן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אובייקטיבי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מבקשת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מהמשתתפים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לבחון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משתמשים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בחייהם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כהזדמנויות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לצמיחה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חולשה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למקם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בהתבסס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האופן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תופשים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031FFFC0" wp14:textId="433E6874">
      <w:pPr>
        <w:bidi w:val="1"/>
        <w:jc w:val="left"/>
      </w:pPr>
    </w:p>
    <w:p xmlns:wp14="http://schemas.microsoft.com/office/word/2010/wordml" w:rsidP="33F2FE44" wp14:paraId="72FF4E84" wp14:textId="3A181676">
      <w:pPr>
        <w:bidi w:val="1"/>
        <w:jc w:val="left"/>
      </w:pPr>
    </w:p>
    <w:p xmlns:wp14="http://schemas.microsoft.com/office/word/2010/wordml" w:rsidP="33F2FE44" wp14:paraId="3C6C86E3" wp14:textId="7BF78045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מבוא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10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דקות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)</w:t>
      </w:r>
    </w:p>
    <w:p xmlns:wp14="http://schemas.microsoft.com/office/word/2010/wordml" w:rsidP="33F2FE44" wp14:paraId="19305564" wp14:textId="3569BE8E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ברוכים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הבאים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לשבור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הקרח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סקר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MENTIMETER</w:t>
      </w:r>
    </w:p>
    <w:p xmlns:wp14="http://schemas.microsoft.com/office/word/2010/wordml" w:rsidP="33F2FE44" wp14:paraId="4870B3EA" wp14:textId="5F974545">
      <w:pPr>
        <w:bidi w:val="1"/>
        <w:jc w:val="left"/>
      </w:pPr>
    </w:p>
    <w:p xmlns:wp14="http://schemas.microsoft.com/office/word/2010/wordml" w:rsidP="33F2FE44" wp14:paraId="5D48AC4F" wp14:textId="32D4A88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עושים</w:t>
      </w:r>
    </w:p>
    <w:p xmlns:wp14="http://schemas.microsoft.com/office/word/2010/wordml" w:rsidP="33F2FE44" wp14:paraId="2CFA7B36" wp14:textId="624FEE0B">
      <w:pPr>
        <w:bidi w:val="1"/>
        <w:spacing w:before="0" w:beforeAutospacing="off" w:after="0" w:afterAutospacing="off"/>
        <w:jc w:val="left"/>
      </w:pP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2A3C9653" w:rsidR="63EAB3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הולכים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לפרוק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מהחיים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ולחשוב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האופן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שאנו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מספרים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לעצמנו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ולאחרים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נשאל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ההשלכות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האופן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אנו חיים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חיינו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33F2FE44" wp14:paraId="561C0610" wp14:textId="0FF56C9D">
      <w:pPr>
        <w:bidi w:val="1"/>
        <w:jc w:val="left"/>
      </w:pPr>
    </w:p>
    <w:p xmlns:wp14="http://schemas.microsoft.com/office/word/2010/wordml" w:rsidP="33F2FE44" wp14:paraId="3B043185" wp14:textId="678C2162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</w:p>
    <w:p xmlns:wp14="http://schemas.microsoft.com/office/word/2010/wordml" w:rsidP="33F2FE44" wp14:paraId="35A13E51" wp14:textId="6C9F0281">
      <w:pPr>
        <w:pStyle w:val="ListParagraph"/>
        <w:numPr>
          <w:ilvl w:val="0"/>
          <w:numId w:val="2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זקוקים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כרגע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לאיתנות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להתמודד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ההיבטים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הפנימיים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והחיצוניים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המשפיע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להגשים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הפוטנציאל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ולצאת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טובים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וחזקים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יותר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67181550" wp14:textId="51D30575">
      <w:pPr>
        <w:pStyle w:val="ListParagraph"/>
        <w:numPr>
          <w:ilvl w:val="0"/>
          <w:numId w:val="2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מייצרת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התחושה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כאילו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יכול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גרוע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יותר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הגענו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לשפל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המדרגה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הסתכלות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באופן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קשוב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ומפוקח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מגלה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למעשה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טומן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בחובו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הצלחות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30CDF9CD" wp14:textId="6A973535">
      <w:pPr>
        <w:pStyle w:val="ListParagraph"/>
        <w:numPr>
          <w:ilvl w:val="0"/>
          <w:numId w:val="2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שהצלחנו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להתמודד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ללמוד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ולצמוח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עכשיו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כמו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הצלחנו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להתמודד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מציאת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אוזן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קשבת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תמיכה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ועזרה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הסובבים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להיעזר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באחרים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חוסננו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3DA186C3" wp14:textId="10E009DE">
      <w:pPr>
        <w:pStyle w:val="ListParagraph"/>
        <w:numPr>
          <w:ilvl w:val="0"/>
          <w:numId w:val="2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לגבש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הנארטיב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לחלוק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הזולת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ולקבל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סובבינו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12751CE6" wp14:textId="37C82D6B">
      <w:pPr>
        <w:bidi w:val="1"/>
        <w:jc w:val="left"/>
      </w:pPr>
    </w:p>
    <w:p xmlns:wp14="http://schemas.microsoft.com/office/word/2010/wordml" w:rsidP="33F2FE44" wp14:paraId="5BA86701" wp14:textId="6051D777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אנו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נמצאים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מאתגרת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כיחידים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משפחות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כמדינה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יהודי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חייבים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ולבנות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אנו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יכולים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ולבנות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באופן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וקולקטיבי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בתוכנו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באמצעות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59AAA358" wp14:textId="632407B5">
      <w:pPr>
        <w:bidi w:val="1"/>
        <w:jc w:val="left"/>
      </w:pPr>
    </w:p>
    <w:p xmlns:wp14="http://schemas.microsoft.com/office/word/2010/wordml" w:rsidP="33F2FE44" wp14:paraId="24AD18A8" wp14:textId="4C9C4831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</w:p>
    <w:p xmlns:wp14="http://schemas.microsoft.com/office/word/2010/wordml" w:rsidP="33F2FE44" wp14:paraId="36E91496" wp14:textId="7595D987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הולכים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לפרוק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מהחיים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המיקצועיים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ולבחון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אנו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מספרים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ולאחרים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ההשלכות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הנראטיבה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האופן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אנו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מארגנים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וסבבנו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326C93CD" wp14:textId="5C7AF237">
      <w:pPr>
        <w:bidi w:val="1"/>
        <w:jc w:val="left"/>
      </w:pPr>
    </w:p>
    <w:p xmlns:wp14="http://schemas.microsoft.com/office/word/2010/wordml" w:rsidP="33F2FE44" wp14:paraId="009DC1E6" wp14:textId="246C1267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נחזור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אל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שנולדנו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ונסתכל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שסיפרו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סופרו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הולכים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לשקול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המסרים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וההשפעה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חיינו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והיכן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אלמנטים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מאבותינו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הקדמונים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להביא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למעשה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422A2FAA" wp14:textId="5E1CFF70">
      <w:pPr>
        <w:bidi w:val="1"/>
        <w:jc w:val="left"/>
      </w:pPr>
    </w:p>
    <w:p xmlns:wp14="http://schemas.microsoft.com/office/word/2010/wordml" w:rsidP="33F2FE44" wp14:paraId="550B7971" wp14:textId="5E1DDFF8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לבסוף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הולכים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להסתכל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ולבחון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ה"מתנות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שאנו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רוצים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להעביר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לדור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למדינה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למוסדות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ולמשפחתנו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סמך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שלמדנו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1BEED6EA" wp14:textId="5C50084B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סדר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/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אוריינטציה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:</w:t>
      </w:r>
    </w:p>
    <w:p xmlns:wp14="http://schemas.microsoft.com/office/word/2010/wordml" w:rsidP="33F2FE44" wp14:paraId="1204E367" wp14:textId="32C648BC">
      <w:pPr>
        <w:bidi w:val="1"/>
        <w:jc w:val="left"/>
      </w:pPr>
    </w:p>
    <w:p xmlns:wp14="http://schemas.microsoft.com/office/word/2010/wordml" w:rsidP="33F2FE44" wp14:paraId="71213190" wp14:textId="70EE999B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הפתיחה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מחולקת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לשלושה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חלקים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1A511633" wp14:textId="5A5EA362">
      <w:pPr>
        <w:bidi w:val="1"/>
        <w:jc w:val="left"/>
      </w:pPr>
    </w:p>
    <w:p xmlns:wp14="http://schemas.microsoft.com/office/word/2010/wordml" w:rsidP="33F2FE44" wp14:paraId="7AC8525C" wp14:textId="359ADDDD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אבותי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נעשה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בקבוצות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קטנות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2-3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תהיה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משימה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לחשוב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ולשתף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בקבוצות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הקטנות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נחזור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למליאה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לחלוק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ונסכם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73E3F726" wp14:textId="2D3068D7">
      <w:pPr>
        <w:bidi w:val="1"/>
        <w:jc w:val="left"/>
      </w:pPr>
    </w:p>
    <w:p xmlns:wp14="http://schemas.microsoft.com/office/word/2010/wordml" w:rsidP="33F2FE44" wp14:paraId="48090CB7" wp14:textId="27D5AA4B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חשוב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לתאם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ציפיות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ולומר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מיועדת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</w:p>
    <w:p xmlns:wp14="http://schemas.microsoft.com/office/word/2010/wordml" w:rsidP="33F2FE44" wp14:paraId="5F756B4D" wp14:textId="1B1180F7">
      <w:pPr>
        <w:pStyle w:val="ListParagraph"/>
        <w:numPr>
          <w:ilvl w:val="0"/>
          <w:numId w:val="3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לפתח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באמצעות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2A3C9653" wp14:paraId="0497A1FA" wp14:textId="428AEB11">
      <w:pPr>
        <w:pStyle w:val="ListParagraph"/>
        <w:numPr>
          <w:ilvl w:val="0"/>
          <w:numId w:val="3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לחזק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היהודית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תחושת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השייכות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היהודית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0EA00787" wp14:textId="6D52431E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הסדנה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אינה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מיועדת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</w:p>
    <w:p xmlns:wp14="http://schemas.microsoft.com/office/word/2010/wordml" w:rsidP="33F2FE44" wp14:paraId="668F3DA7" wp14:textId="4BD96E34">
      <w:pPr>
        <w:pStyle w:val="ListParagraph"/>
        <w:numPr>
          <w:ilvl w:val="0"/>
          <w:numId w:val="4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לדיון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פוליטי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צבאי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השאירו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מחוץ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2A3C9653" wp14:paraId="2491C1B0" wp14:textId="006B9C0B">
      <w:pPr>
        <w:pStyle w:val="ListParagraph"/>
        <w:numPr>
          <w:ilvl w:val="0"/>
          <w:numId w:val="4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לצרכים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פסיכולוגיים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טיפוליים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מדובר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בפעילות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חינוכית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פירושו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דבר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שאתם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מוזמנים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לחלוק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שתרצו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מרגישים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צורך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לשמור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עצמכם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הרגישו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בנוח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לעשות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 *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למנחה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חשוב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ביותר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לאפשר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לחברי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לשתף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במידה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שמרגישה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נוחה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ולא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לדרוש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מעבר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</w:p>
    <w:p xmlns:wp14="http://schemas.microsoft.com/office/word/2010/wordml" w:rsidP="33F2FE44" wp14:paraId="47140103" wp14:textId="525E1858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למה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ואיך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לספר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אחד</w:t>
      </w:r>
    </w:p>
    <w:p xmlns:wp14="http://schemas.microsoft.com/office/word/2010/wordml" w:rsidP="33F2FE44" wp14:paraId="08B04257" wp14:textId="0C611608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מציעה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מתודה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להמחשה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לפזר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הרצפה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במרכז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החדר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תמונות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שונים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יורד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ספירלי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עולה-יורד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ועוד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מכן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להזמין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לבחור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שמסמל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שסיפרו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/ה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ההיסטורי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המשפחה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ואילו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נקודות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מכן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אפשר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לשאול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תחושה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שכזה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יצר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אצלםכבר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בהתחלה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המנחה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להתרשם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ממצב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</w:p>
    <w:p xmlns:wp14="http://schemas.microsoft.com/office/word/2010/wordml" w:rsidP="33F2FE44" wp14:paraId="04A3B8CF" wp14:textId="3E46306D">
      <w:pPr>
        <w:bidi w:val="1"/>
        <w:jc w:val="left"/>
      </w:pPr>
    </w:p>
    <w:p xmlns:wp14="http://schemas.microsoft.com/office/word/2010/wordml" w:rsidP="33F2FE44" wp14:paraId="72DBB87A" wp14:textId="122A8822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הסבירו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העולה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ויורד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בעודו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נמתח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מראשית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והלאה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אל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הנצח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כאשר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אנו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מנסחים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ומציגים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ברור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ואחת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מאיתנו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נתונים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כעת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בעיצומו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קיבלנו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הקודמים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וסבתות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מנהיגים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דתיים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למעשה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הוא-הוא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העם היהודי".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להיעזר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בייצוג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חזותי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ר'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נספח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.)</w:t>
      </w:r>
    </w:p>
    <w:p xmlns:wp14="http://schemas.microsoft.com/office/word/2010/wordml" w:rsidP="33F2FE44" wp14:paraId="1BEC4B9F" wp14:textId="7B0FA5BE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←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←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וחוסן</w:t>
      </w:r>
    </w:p>
    <w:p xmlns:wp14="http://schemas.microsoft.com/office/word/2010/wordml" w:rsidP="33F2FE44" wp14:paraId="5DBAA7C0" wp14:textId="61FC968E">
      <w:pPr>
        <w:bidi w:val="1"/>
        <w:jc w:val="left"/>
      </w:pPr>
    </w:p>
    <w:p xmlns:wp14="http://schemas.microsoft.com/office/word/2010/wordml" w:rsidP="33F2FE44" wp14:paraId="1B956556" wp14:textId="004F9F95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הסבירו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כוחו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</w:p>
    <w:p xmlns:wp14="http://schemas.microsoft.com/office/word/2010/wordml" w:rsidP="33F2FE44" wp14:paraId="7CC0A86D" wp14:textId="6ADB642C">
      <w:pPr>
        <w:bidi w:val="1"/>
        <w:jc w:val="left"/>
      </w:pPr>
    </w:p>
    <w:p xmlns:wp14="http://schemas.microsoft.com/office/word/2010/wordml" w:rsidP="33F2FE44" wp14:paraId="3EC16C20" wp14:textId="2CC581BA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מחקר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שביצע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צוות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פסיכולוגים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באוניברסיטת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אמורי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שנחשפו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לזהותם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המפגינים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מירב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מבינים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וקודמיהם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מאתגרות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נחלצו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פרספקטיבה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מאפשרת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לקיים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והיא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המספקת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הדרושים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להתקיים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ולפעול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בעולם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".</w:t>
      </w:r>
    </w:p>
    <w:p xmlns:wp14="http://schemas.microsoft.com/office/word/2010/wordml" w:rsidP="33F2FE44" wp14:paraId="78B58848" wp14:textId="2D90E1F4">
      <w:pPr>
        <w:bidi w:val="1"/>
        <w:jc w:val="left"/>
      </w:pPr>
    </w:p>
    <w:p xmlns:wp14="http://schemas.microsoft.com/office/word/2010/wordml" w:rsidP="33F2FE44" wp14:paraId="0857F76A" wp14:textId="29C27277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הנרטיב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קו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ישיר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ומתמשך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.</w:t>
      </w:r>
    </w:p>
    <w:p xmlns:wp14="http://schemas.microsoft.com/office/word/2010/wordml" w:rsidP="33F2FE44" wp14:paraId="64162451" wp14:textId="08B32CA5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נמתח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מבעד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לחלוף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ההיסטורי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מחקר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שנערך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באוניברסיטת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אמורי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טראומה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זקוקים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לתחושה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קוהרנטיות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להשתמש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ב-"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לוגיקה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הסדר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כלומר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הנוכחי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אל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המהלך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ההיסטורי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בכללותו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עוסק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ביהודי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/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וביהודי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/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שיבואו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במצרים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במחנות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הריכוז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בהקמת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מדינת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ישראל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בטבח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בבית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הכנסת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בפיטסבורג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2023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וכמושא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'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הצלחנו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לשרוד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אז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נצליח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עכשיו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".</w:t>
      </w:r>
    </w:p>
    <w:p xmlns:wp14="http://schemas.microsoft.com/office/word/2010/wordml" w:rsidP="33F2FE44" wp14:paraId="7ABBBBB5" wp14:textId="7A7DC910">
      <w:pPr>
        <w:bidi w:val="1"/>
        <w:jc w:val="left"/>
      </w:pPr>
    </w:p>
    <w:p xmlns:wp14="http://schemas.microsoft.com/office/word/2010/wordml" w:rsidP="33F2FE44" wp14:paraId="5171CEDC" wp14:textId="6FF8694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מעגלי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וכולל</w:t>
      </w:r>
    </w:p>
    <w:p xmlns:wp14="http://schemas.microsoft.com/office/word/2010/wordml" w:rsidP="33F2FE44" wp14:paraId="14D6A0FF" wp14:textId="7A0A42D7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להרחיב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שיכלול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ונדרש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למסגר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בהקשר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היהודי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הגלובלי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והרחב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בייחוד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עבור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ישראלים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ומעודד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לשבץ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השייכות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לישראל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היהודי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בכלל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השראה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לנרטיבים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סולידריות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חוצָה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גבולות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דוריים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פוליטיים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וגאוגרפיים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הכולל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המדבר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היהודי/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שמימיני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היהודי/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שמשמאלי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שגרים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".</w:t>
      </w:r>
    </w:p>
    <w:p xmlns:wp14="http://schemas.microsoft.com/office/word/2010/wordml" w:rsidP="33F2FE44" wp14:paraId="276B5803" wp14:textId="28A8CBEC">
      <w:pPr>
        <w:bidi w:val="1"/>
        <w:jc w:val="left"/>
      </w:pPr>
    </w:p>
    <w:p xmlns:wp14="http://schemas.microsoft.com/office/word/2010/wordml" w:rsidP="33F2FE44" wp14:paraId="7E8A2022" wp14:textId="26DB4E12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מגן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עלינו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מפני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הפתעות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.</w:t>
      </w:r>
    </w:p>
    <w:p xmlns:wp14="http://schemas.microsoft.com/office/word/2010/wordml" w:rsidP="33F2FE44" wp14:paraId="6542CBA3" wp14:textId="17D28711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הרעיון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שלפיו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הקמת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מדינת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ישראל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תביא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לסוף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האנטישמיות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רעיון-שווא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אנטישמיות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תהיה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תמיד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ודור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לובשת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חדשות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וזוכה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לווריאציות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חדשות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במחשבה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קבלה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העובדה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תאפשר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לפעול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מתוך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ראייה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צלולה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יותר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ומכאן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/ה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שיהיו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במילים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הסבירו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מרכיביו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</w:p>
    <w:p xmlns:wp14="http://schemas.microsoft.com/office/word/2010/wordml" w:rsidP="33F2FE44" wp14:paraId="4F1E8A13" wp14:textId="472B5F40">
      <w:pPr>
        <w:bidi w:val="1"/>
        <w:jc w:val="left"/>
      </w:pPr>
    </w:p>
    <w:p xmlns:wp14="http://schemas.microsoft.com/office/word/2010/wordml" w:rsidP="33F2FE44" wp14:paraId="29A72D03" wp14:textId="2FB2C032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בנראטיב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מישורים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.</w:t>
      </w:r>
    </w:p>
    <w:p xmlns:wp14="http://schemas.microsoft.com/office/word/2010/wordml" w:rsidP="33F2FE44" wp14:paraId="75007CC4" wp14:textId="5F3A97D6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ה"עליות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וה"מורדות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שקט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תפנית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קיצונית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פונה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מעלה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מטה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למעשה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במרחב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בלמעלה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בלמטה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ובעונה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עדיין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הרפינו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הלמעלה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ותפישת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המציאות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הקודמים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עדיין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מעבדים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ההשלכות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התהום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שנפערה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התוצאה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בלבול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חזק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/ה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חסר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/ת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?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מתאפיינת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במיני-אפיזודות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בדמות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מחזור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החדשות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היומיומי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ובדמות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הרגשיים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בעודנו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במישור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להתחיל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לחפש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קרקע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יציבה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לנסות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להבין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יעיד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נקודת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תפנית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באופיה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0B97E756" wp14:textId="2D0438A6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_____</w:t>
      </w:r>
    </w:p>
    <w:p xmlns:wp14="http://schemas.microsoft.com/office/word/2010/wordml" w:rsidP="33F2FE44" wp14:paraId="0A7D501F" wp14:textId="288DF4E8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תוכן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המפגש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בפועל</w:t>
      </w:r>
    </w:p>
    <w:p xmlns:wp14="http://schemas.microsoft.com/office/word/2010/wordml" w:rsidP="33F2FE44" wp14:paraId="54DDC62C" wp14:textId="5C2B2441">
      <w:pPr>
        <w:bidi w:val="1"/>
        <w:jc w:val="left"/>
      </w:pPr>
    </w:p>
    <w:p xmlns:wp14="http://schemas.microsoft.com/office/word/2010/wordml" w:rsidP="33F2FE44" wp14:paraId="635B5B79" wp14:textId="2A8D36AE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שעשינו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דברי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פתיחה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הצגה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המנחה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פעילות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הכרות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ראשונית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ודברי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המנחה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הרציונל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העוסקת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יהודי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לקחת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בחשבון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החוויה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שממנה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מגיעים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לדוגמה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מגיעים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לסדנה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ביקור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בתערוכת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המוזיאון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בנושא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יתקיים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בשיח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במעגל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).</w:t>
      </w:r>
    </w:p>
    <w:p xmlns:wp14="http://schemas.microsoft.com/office/word/2010/wordml" w:rsidP="33F2FE44" wp14:paraId="09750D36" wp14:textId="4933BED6">
      <w:pPr>
        <w:bidi w:val="1"/>
        <w:jc w:val="left"/>
      </w:pPr>
    </w:p>
    <w:p xmlns:wp14="http://schemas.microsoft.com/office/word/2010/wordml" w:rsidP="33F2FE44" wp14:paraId="3C4636E1" wp14:textId="376DE517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מחלקים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לקבוצות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קטנות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2-4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בקשו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למצוא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ולהציג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7270CEA4" wp14:textId="0D56DB21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מאיפה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33F2FE44" wp14:paraId="3F8F6BA1" wp14:textId="3FD15303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33F2FE44" wp14:paraId="140D5AC7" wp14:textId="4BD14C4E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מרגיש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/ה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/ת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היהודי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דרך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…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לחילופין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משהו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שהתחברתי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במוזיאון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02E35377" wp14:textId="5FC4572E">
      <w:pPr>
        <w:bidi w:val="1"/>
        <w:jc w:val="left"/>
      </w:pPr>
    </w:p>
    <w:p xmlns:wp14="http://schemas.microsoft.com/office/word/2010/wordml" w:rsidP="33F2FE44" wp14:paraId="3860240B" wp14:textId="6EEC42F6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: 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שלך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בראי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30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דק</w:t>
      </w:r>
    </w:p>
    <w:p xmlns:wp14="http://schemas.microsoft.com/office/word/2010/wordml" w:rsidP="33F2FE44" wp14:paraId="5EF89EB1" wp14:textId="75AA4DEE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בחלק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המשתתפים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בוחנים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חוויות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מיקצועיות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מרכזיות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מתחילת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המלחמה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ועד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ומפתחים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דרך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להציג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בתוך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נרטיב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קוהרנטי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שניתן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להשתמש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במסגרת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באמצעות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התרגיל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מבטאים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הדרכים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שבהן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האירועים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נוגעים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זמנית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בעולמם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ובזהותם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השונים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4290B204" wp14:textId="5D5CBAD5">
      <w:pPr>
        <w:bidi w:val="1"/>
        <w:jc w:val="left"/>
      </w:pPr>
    </w:p>
    <w:p xmlns:wp14="http://schemas.microsoft.com/office/word/2010/wordml" w:rsidP="33F2FE44" wp14:paraId="53DD898B" wp14:textId="20BE4702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הנחיות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עומדים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להציב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הנוכחיים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בהקשר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ממשיכים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להבשיל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ולהתפתח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הנראטיב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ומתגבש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להבהיר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ולזולתו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הנראטיבים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לרגע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להצליח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לרתום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כוחם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הפוטנציאלי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הנראטיבים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נתחיל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בלסדר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נראטיבים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עתירי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אינם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נמצאים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במגמת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במגמת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ירידה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רגע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נתון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נתמקד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לראות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אירוע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תפנית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דרמטי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כמו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'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ביניים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'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מישור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נמצאים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אי-שם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הרצף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מחפשים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סימנים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למגמת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ידוע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מראש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אצל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אנשים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מסוימים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קצר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ואצל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ארוך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מאוד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כמובן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המישור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מתאפיין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באינספור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קטנים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".</w:t>
      </w:r>
    </w:p>
    <w:p xmlns:wp14="http://schemas.microsoft.com/office/word/2010/wordml" w:rsidP="33F2FE44" wp14:paraId="3198E366" wp14:textId="5C9F289B">
      <w:pPr>
        <w:bidi w:val="1"/>
        <w:jc w:val="left"/>
      </w:pPr>
    </w:p>
    <w:p xmlns:wp14="http://schemas.microsoft.com/office/word/2010/wordml" w:rsidP="33F2FE44" wp14:paraId="7DD7D22F" wp14:textId="248765B5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התחילו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בהווה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ספקו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ההוראות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בשלבים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677F8B21" wp14:textId="5F644C54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עומדים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המישור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העליות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והמורדות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הקטנים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מכיל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נסו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להתוות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רגעים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מיקצועיים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מרכזיים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שהתרחשו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חוויתם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מבחינה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רגשית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יכולים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יכולים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ברגשות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בחוויות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בחדשות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הקשורים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בישראל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ויכולים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בקהילות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שמחוצה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העיקר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לבחור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שישה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שנחרטו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בזכרונכם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685F3272" wp14:textId="7136988C">
      <w:pPr>
        <w:bidi w:val="1"/>
        <w:jc w:val="left"/>
      </w:pPr>
    </w:p>
    <w:p xmlns:wp14="http://schemas.microsoft.com/office/word/2010/wordml" w:rsidP="33F2FE44" wp14:paraId="74F2FA4F" wp14:textId="555498FC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כעת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המבוסס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ונמתח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מ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באוקטובר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ועד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ואילו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ה-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המצב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המנטלי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והרגשי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בזיקה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לאירועים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כעת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היעזרו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להשיב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/ה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מרגיש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/ה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עכשיו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?".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כאמור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יכול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לסייע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לפתח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התשובה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נסו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לחשוב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תרצו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לחלוק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תשובתכם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השותפים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והשותפות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לפעילות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השתמשו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לספר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וכדי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להקשיב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לשותפים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ולשותפות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לפעילות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מספרים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5DBFC559" wp14:textId="27421060">
      <w:pPr>
        <w:bidi w:val="1"/>
        <w:jc w:val="left"/>
      </w:pPr>
    </w:p>
    <w:p xmlns:wp14="http://schemas.microsoft.com/office/word/2010/wordml" w:rsidP="33F2FE44" wp14:paraId="306421F4" wp14:textId="76CBB469">
      <w:pPr>
        <w:bidi w:val="1"/>
        <w:spacing w:before="0" w:beforeAutospacing="off" w:after="0" w:afterAutospacing="off"/>
        <w:jc w:val="left"/>
      </w:pP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עבודה</w:t>
      </w: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דקות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):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זמן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לתגובה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ולשרטוט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ציר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w:rsidR="2A3C9653" w:rsidP="2A3C9653" w:rsidRDefault="2A3C9653" w14:paraId="76371B19" w14:textId="5C43EA26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</w:pPr>
    </w:p>
    <w:p xmlns:wp14="http://schemas.microsoft.com/office/word/2010/wordml" w:rsidP="20A2E8AB" wp14:paraId="341B1767" wp14:textId="6F99EE62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0A2E8AB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שיתוף</w:t>
      </w:r>
      <w:r w:rsidRPr="20A2E8AB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בקבוצות</w:t>
      </w:r>
      <w:r w:rsidRPr="20A2E8AB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הקטנות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20A2E8AB" w:rsidR="69D3C92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15</w:t>
      </w:r>
      <w:r w:rsidRPr="20A2E8AB" w:rsidR="69D3C92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דקות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): "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לאחר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שתסיימו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העבודה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האישית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לשתף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חברי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וחברות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הקטנה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שלכם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ולספר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אתם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".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עשו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זאת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בעזרת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האירועים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שהדגשתם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ונסו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להציג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המסע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שעברתם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עד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0A2E8AB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לרגע</w:t>
      </w:r>
    </w:p>
    <w:p xmlns:wp14="http://schemas.microsoft.com/office/word/2010/wordml" w:rsidP="33F2FE44" wp14:paraId="7A49032C" wp14:textId="19BCDF93">
      <w:pPr>
        <w:bidi w:val="1"/>
        <w:spacing w:before="0" w:beforeAutospacing="off" w:after="0" w:afterAutospacing="off"/>
        <w:jc w:val="left"/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w:rsidR="2A3C9653" w:rsidP="2A3C9653" w:rsidRDefault="2A3C9653" w14:paraId="6CD32D9B" w14:textId="41705431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</w:pPr>
    </w:p>
    <w:p xmlns:wp14="http://schemas.microsoft.com/office/word/2010/wordml" w:rsidP="2A3C9653" wp14:paraId="7456A5EB" wp14:textId="72C1D5CC">
      <w:pPr>
        <w:bidi w:val="1"/>
        <w:spacing w:before="0" w:beforeAutospacing="off" w:after="0" w:afterAutospacing="off"/>
        <w:jc w:val="left"/>
      </w:pP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דקות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)</w:t>
      </w:r>
      <w:r w:rsidRPr="2A3C9653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קבצו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יחד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בקשו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משלושה-ארבעה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אנשים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לחלוק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39FF645F" wp14:textId="7EF33CA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נסביר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החלק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ונחזור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לעבודה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בקבוצות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קטנות</w:t>
      </w:r>
    </w:p>
    <w:p xmlns:wp14="http://schemas.microsoft.com/office/word/2010/wordml" w:rsidP="33F2FE44" wp14:paraId="1FB2AB86" wp14:textId="2C89EE9C">
      <w:pPr>
        <w:bidi w:val="1"/>
        <w:jc w:val="left"/>
      </w:pPr>
    </w:p>
    <w:p xmlns:wp14="http://schemas.microsoft.com/office/word/2010/wordml" w:rsidP="33F2FE44" wp14:paraId="1A8723D0" wp14:textId="256F6CCD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חלק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מתנה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מן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הדורות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הקודמים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20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דק</w:t>
      </w:r>
    </w:p>
    <w:p xmlns:wp14="http://schemas.microsoft.com/office/word/2010/wordml" w:rsidP="33F2FE44" wp14:paraId="33DD5D2C" wp14:textId="20696401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בחלק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אנו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מסתכלים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המייסדים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שקיבלנו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מאלה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שבאו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לפנינו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שהשפיעו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האופן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אנו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רואים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המטרה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ביחס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לסיפורים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מסרים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וזיכרונות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משפחתיים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אנו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משקפים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אבותינו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הערכים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התקווה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והחוסן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שירשנו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ידי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זיהוי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"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שרירי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החוסן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"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משפחתנו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תוך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שימוש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בנרטיב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אנו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מביאים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המסרים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ככלים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לשימוש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בהווה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7E8EC9D1" wp14:textId="4229243A">
      <w:pPr>
        <w:bidi w:val="1"/>
        <w:jc w:val="left"/>
      </w:pPr>
    </w:p>
    <w:p xmlns:wp14="http://schemas.microsoft.com/office/word/2010/wordml" w:rsidP="33F2FE44" wp14:paraId="40D534D7" wp14:textId="7BEFCDC0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קיבלנו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רבות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שקדמו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ובכללן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מתנת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קשורות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בטראומות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ובנצחונות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בני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הדורות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שקדמו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האיתנות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החוסן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והכוח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חיים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וכמוהם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כשלונותיהם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והאתגרים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שבפניהם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ניצבו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לומדים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לעשות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".</w:t>
      </w:r>
    </w:p>
    <w:p xmlns:wp14="http://schemas.microsoft.com/office/word/2010/wordml" w:rsidP="33F2FE44" wp14:paraId="6DEA5307" wp14:textId="57B61983">
      <w:pPr>
        <w:bidi w:val="1"/>
        <w:jc w:val="left"/>
      </w:pPr>
    </w:p>
    <w:p xmlns:wp14="http://schemas.microsoft.com/office/word/2010/wordml" w:rsidP="33F2FE44" wp14:paraId="599D4C08" wp14:textId="1C2A67E2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נוכל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להשתמש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בציר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שיצרנו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ככלי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לחשוב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רלוונטיים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שקיבלנו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מהדור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שקדם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וכיצד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משפיעים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בחיינו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במיוחד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בזמנים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מאתגרים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</w:p>
    <w:p xmlns:wp14="http://schemas.microsoft.com/office/word/2010/wordml" w:rsidP="33F2FE44" wp14:paraId="371D16F6" wp14:textId="1A120F63">
      <w:pPr>
        <w:bidi w:val="1"/>
        <w:jc w:val="left"/>
      </w:pPr>
    </w:p>
    <w:p xmlns:wp14="http://schemas.microsoft.com/office/word/2010/wordml" w:rsidP="33F2FE44" wp14:paraId="6AC47787" wp14:textId="32C87616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כאן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למשל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אפשר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לבחון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צורת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הנרטיב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ולראות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תורם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עולה-יורד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פני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שהוא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עולה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רק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יורד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5D780142" wp14:textId="35BE8CB4">
      <w:pPr>
        <w:bidi w:val="1"/>
        <w:jc w:val="left"/>
      </w:pPr>
    </w:p>
    <w:p xmlns:wp14="http://schemas.microsoft.com/office/word/2010/wordml" w:rsidP="33F2FE44" wp14:paraId="6E52CB8E" wp14:textId="22A3CFA9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מתוך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מחשבה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בחרו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שסיפרו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בני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דורות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קודמים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שניצבו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בפני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אתגר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קושי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שמעתם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מפיהם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ובין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מפי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).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באיזה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אתגר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מדובר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לאומי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כלכלי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משפחתי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קהילתי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גדול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קטן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5FF4F154" wp14:textId="65DE6531">
      <w:pPr>
        <w:bidi w:val="1"/>
        <w:jc w:val="left"/>
      </w:pPr>
    </w:p>
    <w:p xmlns:wp14="http://schemas.microsoft.com/office/word/2010/wordml" w:rsidP="33F2FE44" wp14:paraId="38DE5E07" wp14:textId="2211508C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ואז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תתמקדו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לשקול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ולשתף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הקבוצה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הקטנה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1457C2EB" wp14:textId="0673945D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חשבו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השאלות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:</w:t>
      </w:r>
    </w:p>
    <w:p xmlns:wp14="http://schemas.microsoft.com/office/word/2010/wordml" w:rsidP="33F2FE44" wp14:paraId="28DBEDBC" wp14:textId="7DC98EA6">
      <w:pPr>
        <w:bidi w:val="1"/>
        <w:jc w:val="left"/>
      </w:pPr>
    </w:p>
    <w:p xmlns:wp14="http://schemas.microsoft.com/office/word/2010/wordml" w:rsidP="33F2FE44" wp14:paraId="1D9870FD" wp14:textId="5678222B">
      <w:pPr>
        <w:pStyle w:val="ListParagraph"/>
        <w:numPr>
          <w:ilvl w:val="0"/>
          <w:numId w:val="5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כיצד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סיפרו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האתגר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הקושי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הללו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33F2FE44" wp14:paraId="46689F1D" wp14:textId="51AF716C">
      <w:pPr>
        <w:pStyle w:val="ListParagraph"/>
        <w:numPr>
          <w:ilvl w:val="0"/>
          <w:numId w:val="5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האתגר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הקושי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33F2FE44" wp14:paraId="7E0388CB" wp14:textId="6E11C8BD">
      <w:pPr>
        <w:pStyle w:val="ListParagraph"/>
        <w:numPr>
          <w:ilvl w:val="0"/>
          <w:numId w:val="5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התמודדו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?</w:t>
      </w:r>
    </w:p>
    <w:p xmlns:wp14="http://schemas.microsoft.com/office/word/2010/wordml" w:rsidP="2A3C9653" wp14:paraId="1A6D6118" wp14:textId="45F071E9">
      <w:pPr>
        <w:pStyle w:val="ListParagraph"/>
        <w:numPr>
          <w:ilvl w:val="0"/>
          <w:numId w:val="5"/>
        </w:numPr>
        <w:bidi w:val="1"/>
        <w:spacing w:before="240" w:beforeAutospacing="off" w:after="24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</w:pP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האם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ניתן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לראות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בסיפור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במה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שניתן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ללמוד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ממנו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– </w:t>
      </w:r>
      <w:r w:rsidRPr="2A3C9653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מתנה</w:t>
      </w:r>
    </w:p>
    <w:p xmlns:wp14="http://schemas.microsoft.com/office/word/2010/wordml" w:rsidP="33F2FE44" wp14:paraId="68F3116E" wp14:textId="01E4E639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עבודה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אישית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דק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')</w:t>
      </w:r>
    </w:p>
    <w:p xmlns:wp14="http://schemas.microsoft.com/office/word/2010/wordml" w:rsidP="33F2FE44" wp14:paraId="4AEF782F" wp14:textId="611569CB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נחזור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לישיבה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במעגל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שיתוף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15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דק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')</w:t>
      </w:r>
    </w:p>
    <w:p xmlns:wp14="http://schemas.microsoft.com/office/word/2010/wordml" w:rsidP="33F2FE44" wp14:paraId="1941E547" wp14:textId="580B1141">
      <w:pPr>
        <w:bidi w:val="1"/>
        <w:jc w:val="left"/>
      </w:pPr>
    </w:p>
    <w:p xmlns:wp14="http://schemas.microsoft.com/office/word/2010/wordml" w:rsidP="33F2FE44" wp14:paraId="6C6778CB" wp14:textId="2CFC19B4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סיכום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: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המתנה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שאני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אתן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(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10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דק</w:t>
      </w:r>
      <w:r w:rsidRPr="33F2FE44" w:rsidR="04A5DD7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rtl w:val="1"/>
          <w:lang w:val="en-US"/>
        </w:rPr>
        <w:t>'):</w:t>
      </w:r>
    </w:p>
    <w:p xmlns:wp14="http://schemas.microsoft.com/office/word/2010/wordml" w:rsidP="33F2FE44" wp14:paraId="0993486F" wp14:textId="1E641176">
      <w:pPr>
        <w:bidi w:val="1"/>
        <w:jc w:val="left"/>
      </w:pPr>
    </w:p>
    <w:p xmlns:wp14="http://schemas.microsoft.com/office/word/2010/wordml" w:rsidP="33F2FE44" wp14:paraId="6893C1B4" wp14:textId="7E79634B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תן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לכולם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גלויה</w:t>
      </w:r>
      <w:r w:rsidRPr="33F2FE44" w:rsidR="04A5DD7F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המשיכו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במתכונת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קבוצתית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מלאה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הושיבו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כולם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במעגל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כעת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הובילו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אל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7A33B4A6" wp14:textId="39272556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לכולם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גלויה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המשך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בפורמט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קבוצתי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מלא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לכולם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לשבת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במעגל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עכשיו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הוביל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אותם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אל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העתיד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.</w:t>
      </w:r>
    </w:p>
    <w:p xmlns:wp14="http://schemas.microsoft.com/office/word/2010/wordml" w:rsidP="33F2FE44" wp14:paraId="28BC404B" wp14:textId="6B246AF5">
      <w:pPr>
        <w:bidi w:val="1"/>
        <w:jc w:val="left"/>
      </w:pPr>
    </w:p>
    <w:p xmlns:wp14="http://schemas.microsoft.com/office/word/2010/wordml" w:rsidP="33F2FE44" wp14:paraId="141DE814" wp14:textId="11DC1AD1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בעיצומה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היסטורית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שמשנה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חיינו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משפחותינו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עמדותינו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המקצועיות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הכיוון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המדינה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מהלך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חייהם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הדורות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אנו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מוצאים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עצמנו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כמספרים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תקופה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אנחנו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מספרים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בזמן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אמת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ונמשיך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לשתף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הדורות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הבאים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במה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שקרה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ובמה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שעשינו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.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ואז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הדור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יספר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יום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אחד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סיפור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-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שקרה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איך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הגבנו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ומה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אומר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עבורם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".</w:t>
      </w:r>
    </w:p>
    <w:p xmlns:wp14="http://schemas.microsoft.com/office/word/2010/wordml" w:rsidP="33F2FE44" wp14:paraId="4300245F" wp14:textId="45A35E2F">
      <w:pPr>
        <w:bidi w:val="1"/>
        <w:jc w:val="left"/>
      </w:pPr>
    </w:p>
    <w:p xmlns:wp14="http://schemas.microsoft.com/office/word/2010/wordml" w:rsidP="33F2FE44" wp14:paraId="7EC3E60A" wp14:textId="6552C8C8">
      <w:pPr>
        <w:bidi w:val="1"/>
        <w:spacing w:before="0" w:beforeAutospacing="off" w:after="0" w:afterAutospacing="off"/>
        <w:jc w:val="left"/>
      </w:pP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"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לאור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כל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יכול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להשאיר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גלויה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עם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מסר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לדור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הבא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על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סמך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משהו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חדש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שלמדת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או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עשית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,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מה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זה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 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>היה</w:t>
      </w:r>
      <w:r w:rsidRPr="33F2FE44" w:rsidR="04A5DD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rtl w:val="1"/>
          <w:lang w:val="en-US"/>
        </w:rPr>
        <w:t xml:space="preserve">?" </w:t>
      </w:r>
    </w:p>
    <w:p xmlns:wp14="http://schemas.microsoft.com/office/word/2010/wordml" w:rsidP="33F2FE44" wp14:paraId="2C17C538" wp14:textId="7E09BB8B">
      <w:pPr>
        <w:bidi w:val="1"/>
        <w:jc w:val="left"/>
      </w:pPr>
    </w:p>
    <w:p xmlns:wp14="http://schemas.microsoft.com/office/word/2010/wordml" w:rsidP="33F2FE44" wp14:paraId="0FFECFF4" wp14:textId="0EC9616E">
      <w:pPr>
        <w:bidi w:val="1"/>
        <w:jc w:val="left"/>
      </w:pPr>
    </w:p>
    <w:p xmlns:wp14="http://schemas.microsoft.com/office/word/2010/wordml" w:rsidP="33F2FE44" wp14:paraId="2E055317" wp14:textId="5120F8A9">
      <w:pPr>
        <w:bidi w:val="1"/>
        <w:jc w:val="left"/>
      </w:pPr>
    </w:p>
    <w:p xmlns:wp14="http://schemas.microsoft.com/office/word/2010/wordml" w:rsidP="33F2FE44" wp14:paraId="2C078E63" wp14:textId="191BDB27">
      <w:pPr>
        <w:bidi w:val="1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59ee3dea03f4663"/>
      <w:footerReference w:type="default" r:id="Rd703ccafb08340c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3C9653" w:rsidTr="2A3C9653" w14:paraId="6B349435">
      <w:trPr>
        <w:trHeight w:val="300"/>
      </w:trPr>
      <w:tc>
        <w:tcPr>
          <w:tcW w:w="3120" w:type="dxa"/>
          <w:tcMar/>
        </w:tcPr>
        <w:p w:rsidR="2A3C9653" w:rsidP="2A3C9653" w:rsidRDefault="2A3C9653" w14:paraId="5CAD8E60" w14:textId="66A483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A3C9653" w:rsidP="2A3C9653" w:rsidRDefault="2A3C9653" w14:paraId="7E1DF15B" w14:textId="06C11F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3C9653" w:rsidP="2A3C9653" w:rsidRDefault="2A3C9653" w14:paraId="79A32623" w14:textId="4D0672B4">
          <w:pPr>
            <w:pStyle w:val="Header"/>
            <w:bidi w:val="0"/>
            <w:ind w:right="-115"/>
            <w:jc w:val="right"/>
          </w:pPr>
        </w:p>
      </w:tc>
    </w:tr>
  </w:tbl>
  <w:p w:rsidR="2A3C9653" w:rsidP="2A3C9653" w:rsidRDefault="2A3C9653" w14:paraId="664513E5" w14:textId="71AB6A9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3C9653" w:rsidTr="2A3C9653" w14:paraId="655D1DE2">
      <w:trPr>
        <w:trHeight w:val="300"/>
      </w:trPr>
      <w:tc>
        <w:tcPr>
          <w:tcW w:w="3120" w:type="dxa"/>
          <w:tcMar/>
        </w:tcPr>
        <w:p w:rsidR="2A3C9653" w:rsidP="2A3C9653" w:rsidRDefault="2A3C9653" w14:paraId="36C391F2" w14:textId="5FB9EBF1">
          <w:pPr>
            <w:bidi w:val="0"/>
            <w:ind w:left="-115"/>
            <w:jc w:val="left"/>
          </w:pPr>
          <w:r w:rsidR="2A3C9653">
            <w:drawing>
              <wp:inline wp14:editId="3398C724" wp14:anchorId="7394FC5D">
                <wp:extent cx="1762125" cy="914400"/>
                <wp:effectExtent l="0" t="0" r="0" b="0"/>
                <wp:docPr id="191822728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1acfe83cbbc4e9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A3C9653" w:rsidP="2A3C9653" w:rsidRDefault="2A3C9653" w14:paraId="3831BA44" w14:textId="04A6175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A3C9653" w:rsidP="2A3C9653" w:rsidRDefault="2A3C9653" w14:paraId="5CAB156C" w14:textId="2257B27D">
          <w:pPr>
            <w:bidi w:val="0"/>
            <w:ind w:right="-115"/>
            <w:jc w:val="right"/>
          </w:pPr>
          <w:r w:rsidR="2A3C9653">
            <w:drawing>
              <wp:inline wp14:editId="16814222" wp14:anchorId="25E819C8">
                <wp:extent cx="1838325" cy="685800"/>
                <wp:effectExtent l="0" t="0" r="0" b="0"/>
                <wp:docPr id="127912075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4e64052d96a4ec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A3C9653" w:rsidP="2A3C9653" w:rsidRDefault="2A3C9653" w14:paraId="2C6B65A6" w14:textId="693A50B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e887b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1c30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eff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c5e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98f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553B6"/>
    <w:rsid w:val="007E267E"/>
    <w:rsid w:val="00A3D1C0"/>
    <w:rsid w:val="04A5DD7F"/>
    <w:rsid w:val="08A5961E"/>
    <w:rsid w:val="15F0C419"/>
    <w:rsid w:val="16BB0A3F"/>
    <w:rsid w:val="20A2E8AB"/>
    <w:rsid w:val="215B7D3C"/>
    <w:rsid w:val="2A3C9653"/>
    <w:rsid w:val="323C1124"/>
    <w:rsid w:val="33F2FE44"/>
    <w:rsid w:val="39B27199"/>
    <w:rsid w:val="41B274BF"/>
    <w:rsid w:val="53917198"/>
    <w:rsid w:val="5D405CF0"/>
    <w:rsid w:val="63EAB3FA"/>
    <w:rsid w:val="69D3C92B"/>
    <w:rsid w:val="6BBCD950"/>
    <w:rsid w:val="7EB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53B6"/>
  <w15:chartTrackingRefBased/>
  <w15:docId w15:val="{6F15AEE9-4D31-4902-B545-251648401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2A3C965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A3C965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5219ed34ab6484d" /><Relationship Type="http://schemas.openxmlformats.org/officeDocument/2006/relationships/header" Target="header.xml" Id="Re59ee3dea03f4663" /><Relationship Type="http://schemas.openxmlformats.org/officeDocument/2006/relationships/footer" Target="footer.xml" Id="Rd703ccafb08340c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1acfe83cbbc4e9e" /><Relationship Type="http://schemas.openxmlformats.org/officeDocument/2006/relationships/image" Target="/media/image.jpg" Id="R04e64052d96a4e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2025-01-02T15:21:53.7206014Z</dcterms:created>
  <dcterms:modified xsi:type="dcterms:W3CDTF">2025-01-20T07:36:41.8205678Z</dcterms:modified>
  <dc:creator>Tracy Frydberg</dc:creator>
  <lastModifiedBy>Tracy Frydberg</lastModifiedBy>
</coreProperties>
</file>