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CF" w:rsidRPr="00FA189A" w:rsidRDefault="00B61C13" w:rsidP="00FA189A">
      <w:pPr>
        <w:bidi/>
        <w:jc w:val="center"/>
        <w:rPr>
          <w:rFonts w:ascii="David" w:hAnsi="David" w:cs="David"/>
          <w:b/>
          <w:bCs/>
          <w:sz w:val="32"/>
          <w:szCs w:val="32"/>
          <w:rtl/>
        </w:rPr>
      </w:pPr>
      <w:r>
        <w:rPr>
          <w:rFonts w:ascii="David" w:hAnsi="David" w:cs="David" w:hint="cs"/>
          <w:b/>
          <w:bCs/>
          <w:sz w:val="32"/>
          <w:szCs w:val="32"/>
          <w:rtl/>
        </w:rPr>
        <w:t>מחוון ל</w:t>
      </w:r>
      <w:r w:rsidR="00E968CF" w:rsidRPr="00266F2C">
        <w:rPr>
          <w:rFonts w:ascii="David" w:hAnsi="David" w:cs="David"/>
          <w:b/>
          <w:bCs/>
          <w:sz w:val="32"/>
          <w:szCs w:val="32"/>
          <w:rtl/>
        </w:rPr>
        <w:t xml:space="preserve">הערכת </w:t>
      </w:r>
      <w:r>
        <w:rPr>
          <w:rFonts w:ascii="David" w:hAnsi="David" w:cs="David" w:hint="cs"/>
          <w:b/>
          <w:bCs/>
          <w:sz w:val="32"/>
          <w:szCs w:val="32"/>
          <w:rtl/>
        </w:rPr>
        <w:t xml:space="preserve">מדריכות ומדריכים - </w:t>
      </w:r>
    </w:p>
    <w:p w:rsidR="009C0CC8" w:rsidRDefault="0042626D" w:rsidP="00C47AD3">
      <w:pPr>
        <w:bidi/>
        <w:rPr>
          <w:rFonts w:ascii="David" w:hAnsi="David" w:cs="David"/>
          <w:sz w:val="24"/>
          <w:szCs w:val="24"/>
          <w:rtl/>
        </w:rPr>
      </w:pPr>
      <w:r>
        <w:rPr>
          <w:rFonts w:ascii="David" w:hAnsi="David" w:cs="David" w:hint="cs"/>
          <w:sz w:val="24"/>
          <w:szCs w:val="24"/>
          <w:rtl/>
        </w:rPr>
        <w:t>מדריכות יקרות</w:t>
      </w:r>
      <w:r w:rsidR="00E968CF" w:rsidRPr="007B0DBA">
        <w:rPr>
          <w:rFonts w:ascii="David" w:hAnsi="David" w:cs="David"/>
          <w:sz w:val="24"/>
          <w:szCs w:val="24"/>
          <w:rtl/>
        </w:rPr>
        <w:t xml:space="preserve"> – </w:t>
      </w:r>
      <w:r w:rsidR="007616F6" w:rsidRPr="007B0DBA">
        <w:rPr>
          <w:rFonts w:ascii="David" w:hAnsi="David" w:cs="David" w:hint="cs"/>
          <w:sz w:val="24"/>
          <w:szCs w:val="24"/>
          <w:rtl/>
        </w:rPr>
        <w:t>להלן גיליון הערכה</w:t>
      </w:r>
      <w:r w:rsidR="009C0CC8">
        <w:rPr>
          <w:rFonts w:ascii="David" w:hAnsi="David" w:cs="David" w:hint="cs"/>
          <w:sz w:val="24"/>
          <w:szCs w:val="24"/>
          <w:rtl/>
        </w:rPr>
        <w:t xml:space="preserve">, שישמש אותנו להערכה שלנו את עצמנו ועמיתינו. מטרת מחוון זה </w:t>
      </w:r>
      <w:r w:rsidR="009C0CC8">
        <w:rPr>
          <w:rFonts w:ascii="David" w:hAnsi="David" w:cs="David"/>
          <w:sz w:val="24"/>
          <w:szCs w:val="24"/>
          <w:rtl/>
        </w:rPr>
        <w:t>–</w:t>
      </w:r>
      <w:r w:rsidR="009C0CC8">
        <w:rPr>
          <w:rFonts w:ascii="David" w:hAnsi="David" w:cs="David" w:hint="cs"/>
          <w:sz w:val="24"/>
          <w:szCs w:val="24"/>
          <w:rtl/>
        </w:rPr>
        <w:t xml:space="preserve"> לספק לנו כלים לדיון ושיחה משותפת על המלאכה </w:t>
      </w:r>
      <w:proofErr w:type="spellStart"/>
      <w:r w:rsidR="009C0CC8">
        <w:rPr>
          <w:rFonts w:ascii="David" w:hAnsi="David" w:cs="David" w:hint="cs"/>
          <w:sz w:val="24"/>
          <w:szCs w:val="24"/>
          <w:rtl/>
        </w:rPr>
        <w:t>הנהדקת</w:t>
      </w:r>
      <w:proofErr w:type="spellEnd"/>
      <w:r w:rsidR="009C0CC8">
        <w:rPr>
          <w:rFonts w:ascii="David" w:hAnsi="David" w:cs="David" w:hint="cs"/>
          <w:sz w:val="24"/>
          <w:szCs w:val="24"/>
          <w:rtl/>
        </w:rPr>
        <w:t xml:space="preserve"> והקשה הזו שנקראת הדרכה במוזיאון העם היהודי. </w:t>
      </w:r>
    </w:p>
    <w:p w:rsidR="00E968CF" w:rsidRPr="007B0DBA" w:rsidRDefault="007616F6" w:rsidP="009C0CC8">
      <w:pPr>
        <w:bidi/>
        <w:rPr>
          <w:rFonts w:ascii="David" w:hAnsi="David" w:cs="David"/>
          <w:sz w:val="24"/>
          <w:szCs w:val="24"/>
        </w:rPr>
      </w:pPr>
      <w:bookmarkStart w:id="0" w:name="_GoBack"/>
      <w:bookmarkEnd w:id="0"/>
      <w:r w:rsidRPr="007B0DBA">
        <w:rPr>
          <w:rFonts w:ascii="David" w:hAnsi="David" w:cs="David" w:hint="cs"/>
          <w:sz w:val="24"/>
          <w:szCs w:val="24"/>
          <w:rtl/>
        </w:rPr>
        <w:t>הגיליון מורכב</w:t>
      </w:r>
      <w:r w:rsidR="00266F2C">
        <w:rPr>
          <w:rFonts w:ascii="David" w:hAnsi="David" w:cs="David" w:hint="cs"/>
          <w:sz w:val="24"/>
          <w:szCs w:val="24"/>
          <w:rtl/>
        </w:rPr>
        <w:t xml:space="preserve"> משלוש שדות בסדר עולה של חשיבות: לחלוק </w:t>
      </w:r>
      <w:r w:rsidR="00266F2C" w:rsidRPr="00280708">
        <w:rPr>
          <w:rFonts w:ascii="David" w:hAnsi="David" w:cs="David" w:hint="cs"/>
          <w:b/>
          <w:bCs/>
          <w:sz w:val="24"/>
          <w:szCs w:val="24"/>
          <w:rtl/>
        </w:rPr>
        <w:t>ידע</w:t>
      </w:r>
      <w:r w:rsidR="00266F2C">
        <w:rPr>
          <w:rFonts w:ascii="David" w:hAnsi="David" w:cs="David" w:hint="cs"/>
          <w:sz w:val="24"/>
          <w:szCs w:val="24"/>
          <w:rtl/>
        </w:rPr>
        <w:t xml:space="preserve"> עם המשתתפים, לספר את </w:t>
      </w:r>
      <w:r w:rsidR="00266F2C" w:rsidRPr="00280708">
        <w:rPr>
          <w:rFonts w:ascii="David" w:hAnsi="David" w:cs="David" w:hint="cs"/>
          <w:b/>
          <w:bCs/>
          <w:sz w:val="24"/>
          <w:szCs w:val="24"/>
          <w:rtl/>
        </w:rPr>
        <w:t>סיפורו</w:t>
      </w:r>
      <w:r w:rsidR="00266F2C">
        <w:rPr>
          <w:rFonts w:ascii="David" w:hAnsi="David" w:cs="David" w:hint="cs"/>
          <w:sz w:val="24"/>
          <w:szCs w:val="24"/>
          <w:rtl/>
        </w:rPr>
        <w:t xml:space="preserve"> הייחודי והמתמשך של העם היהודי ולבסוף </w:t>
      </w:r>
      <w:r w:rsidR="00266F2C">
        <w:rPr>
          <w:rFonts w:ascii="David" w:hAnsi="David" w:cs="David"/>
          <w:sz w:val="24"/>
          <w:szCs w:val="24"/>
          <w:rtl/>
        </w:rPr>
        <w:t>–</w:t>
      </w:r>
      <w:r w:rsidR="00266F2C">
        <w:rPr>
          <w:rFonts w:ascii="David" w:hAnsi="David" w:cs="David" w:hint="cs"/>
          <w:sz w:val="24"/>
          <w:szCs w:val="24"/>
          <w:rtl/>
        </w:rPr>
        <w:t xml:space="preserve"> ליצור </w:t>
      </w:r>
      <w:r w:rsidR="00266F2C" w:rsidRPr="00280708">
        <w:rPr>
          <w:rFonts w:ascii="David" w:hAnsi="David" w:cs="David" w:hint="cs"/>
          <w:b/>
          <w:bCs/>
          <w:sz w:val="24"/>
          <w:szCs w:val="24"/>
          <w:rtl/>
        </w:rPr>
        <w:t>חיבור</w:t>
      </w:r>
      <w:r w:rsidR="00266F2C">
        <w:rPr>
          <w:rFonts w:ascii="David" w:hAnsi="David" w:cs="David" w:hint="cs"/>
          <w:sz w:val="24"/>
          <w:szCs w:val="24"/>
          <w:rtl/>
        </w:rPr>
        <w:t xml:space="preserve"> של המשתתפים למוזיאון, </w:t>
      </w:r>
      <w:r w:rsidR="00C47AD3">
        <w:rPr>
          <w:rFonts w:ascii="David" w:hAnsi="David" w:cs="David" w:hint="cs"/>
          <w:sz w:val="24"/>
          <w:szCs w:val="24"/>
          <w:rtl/>
        </w:rPr>
        <w:t>בו</w:t>
      </w:r>
      <w:r w:rsidR="00266F2C">
        <w:rPr>
          <w:rFonts w:ascii="David" w:hAnsi="David" w:cs="David" w:hint="cs"/>
          <w:sz w:val="24"/>
          <w:szCs w:val="24"/>
          <w:rtl/>
        </w:rPr>
        <w:t xml:space="preserve"> הם רואים כיצד הם חלק מסיפור זה. </w:t>
      </w:r>
      <w:r w:rsidR="00280708">
        <w:rPr>
          <w:rFonts w:ascii="David" w:hAnsi="David" w:cs="David" w:hint="cs"/>
          <w:sz w:val="24"/>
          <w:szCs w:val="24"/>
          <w:rtl/>
        </w:rPr>
        <w:t xml:space="preserve">כל אחד ממטרות והיבטי הדרכה אלו משלבים בתוכם חלקים מהותיים וטכניים, היבטים </w:t>
      </w:r>
      <w:proofErr w:type="spellStart"/>
      <w:r w:rsidR="00280708">
        <w:rPr>
          <w:rFonts w:ascii="David" w:hAnsi="David" w:cs="David" w:hint="cs"/>
          <w:sz w:val="24"/>
          <w:szCs w:val="24"/>
          <w:rtl/>
        </w:rPr>
        <w:t>תכניים</w:t>
      </w:r>
      <w:proofErr w:type="spellEnd"/>
      <w:r w:rsidR="00280708">
        <w:rPr>
          <w:rFonts w:ascii="David" w:hAnsi="David" w:cs="David" w:hint="cs"/>
          <w:sz w:val="24"/>
          <w:szCs w:val="24"/>
          <w:rtl/>
        </w:rPr>
        <w:t xml:space="preserve"> ולוגיסטיים, ויחדיו הם מייצרים חווית הדרכה משמעותית. </w:t>
      </w:r>
    </w:p>
    <w:tbl>
      <w:tblPr>
        <w:tblStyle w:val="a3"/>
        <w:tblpPr w:leftFromText="180" w:rightFromText="180" w:vertAnchor="page" w:horzAnchor="margin" w:tblpY="4289"/>
        <w:bidiVisual/>
        <w:tblW w:w="0" w:type="auto"/>
        <w:tblLook w:val="04A0" w:firstRow="1" w:lastRow="0" w:firstColumn="1" w:lastColumn="0" w:noHBand="0" w:noVBand="1"/>
      </w:tblPr>
      <w:tblGrid>
        <w:gridCol w:w="3237"/>
        <w:gridCol w:w="3237"/>
        <w:gridCol w:w="3238"/>
        <w:gridCol w:w="3238"/>
      </w:tblGrid>
      <w:tr w:rsidR="00E968CF" w:rsidRPr="007B0DBA" w:rsidTr="00563D73">
        <w:tc>
          <w:tcPr>
            <w:tcW w:w="3237" w:type="dxa"/>
          </w:tcPr>
          <w:p w:rsidR="00E968CF" w:rsidRPr="007B0DBA" w:rsidRDefault="00E968CF" w:rsidP="00563D73">
            <w:pPr>
              <w:bidi/>
              <w:jc w:val="center"/>
              <w:rPr>
                <w:rFonts w:ascii="David" w:hAnsi="David" w:cs="David"/>
                <w:b/>
                <w:bCs/>
                <w:sz w:val="24"/>
                <w:szCs w:val="24"/>
                <w:rtl/>
              </w:rPr>
            </w:pPr>
            <w:r w:rsidRPr="007B0DBA">
              <w:rPr>
                <w:rFonts w:ascii="David" w:hAnsi="David" w:cs="David"/>
                <w:b/>
                <w:bCs/>
                <w:sz w:val="24"/>
                <w:szCs w:val="24"/>
                <w:rtl/>
              </w:rPr>
              <w:t>מטרות ההדרכה:</w:t>
            </w:r>
          </w:p>
        </w:tc>
        <w:tc>
          <w:tcPr>
            <w:tcW w:w="3237" w:type="dxa"/>
          </w:tcPr>
          <w:p w:rsidR="00E968CF" w:rsidRPr="007B0DBA" w:rsidRDefault="00B61C13" w:rsidP="00563D73">
            <w:pPr>
              <w:bidi/>
              <w:jc w:val="center"/>
              <w:rPr>
                <w:rFonts w:ascii="David" w:hAnsi="David" w:cs="David"/>
                <w:b/>
                <w:bCs/>
                <w:sz w:val="24"/>
                <w:szCs w:val="24"/>
                <w:rtl/>
              </w:rPr>
            </w:pPr>
            <w:r>
              <w:rPr>
                <w:rFonts w:ascii="David" w:hAnsi="David" w:cs="David" w:hint="cs"/>
                <w:b/>
                <w:bCs/>
                <w:sz w:val="24"/>
                <w:szCs w:val="24"/>
                <w:rtl/>
              </w:rPr>
              <w:t>מעל למצופה</w:t>
            </w:r>
          </w:p>
        </w:tc>
        <w:tc>
          <w:tcPr>
            <w:tcW w:w="3238" w:type="dxa"/>
          </w:tcPr>
          <w:p w:rsidR="00E968CF" w:rsidRPr="007B0DBA" w:rsidRDefault="00B61C13" w:rsidP="00563D73">
            <w:pPr>
              <w:bidi/>
              <w:jc w:val="center"/>
              <w:rPr>
                <w:rFonts w:ascii="David" w:hAnsi="David" w:cs="David"/>
                <w:b/>
                <w:bCs/>
                <w:sz w:val="24"/>
                <w:szCs w:val="24"/>
                <w:rtl/>
              </w:rPr>
            </w:pPr>
            <w:r>
              <w:rPr>
                <w:rFonts w:ascii="David" w:hAnsi="David" w:cs="David" w:hint="cs"/>
                <w:b/>
                <w:bCs/>
                <w:sz w:val="24"/>
                <w:szCs w:val="24"/>
                <w:rtl/>
              </w:rPr>
              <w:t>הולם</w:t>
            </w:r>
          </w:p>
        </w:tc>
        <w:tc>
          <w:tcPr>
            <w:tcW w:w="3238" w:type="dxa"/>
          </w:tcPr>
          <w:p w:rsidR="00E968CF" w:rsidRPr="007B0DBA" w:rsidRDefault="00B61C13" w:rsidP="00563D73">
            <w:pPr>
              <w:bidi/>
              <w:jc w:val="center"/>
              <w:rPr>
                <w:rFonts w:ascii="David" w:hAnsi="David" w:cs="David"/>
                <w:b/>
                <w:bCs/>
                <w:sz w:val="24"/>
                <w:szCs w:val="24"/>
                <w:rtl/>
              </w:rPr>
            </w:pPr>
            <w:r>
              <w:rPr>
                <w:rFonts w:ascii="David" w:hAnsi="David" w:cs="David" w:hint="cs"/>
                <w:b/>
                <w:bCs/>
                <w:sz w:val="24"/>
                <w:szCs w:val="24"/>
                <w:rtl/>
              </w:rPr>
              <w:t>חסר</w:t>
            </w:r>
          </w:p>
        </w:tc>
      </w:tr>
      <w:tr w:rsidR="007616F6" w:rsidRPr="007B0DBA" w:rsidTr="003653D5">
        <w:tc>
          <w:tcPr>
            <w:tcW w:w="12950" w:type="dxa"/>
            <w:gridSpan w:val="4"/>
            <w:shd w:val="clear" w:color="auto" w:fill="FFC000"/>
          </w:tcPr>
          <w:p w:rsidR="007616F6" w:rsidRPr="007B0DBA" w:rsidRDefault="007616F6" w:rsidP="00563D73">
            <w:pPr>
              <w:bidi/>
              <w:rPr>
                <w:rFonts w:ascii="David" w:hAnsi="David" w:cs="David"/>
                <w:sz w:val="24"/>
                <w:szCs w:val="24"/>
                <w:rtl/>
              </w:rPr>
            </w:pPr>
            <w:r w:rsidRPr="007B0DBA">
              <w:rPr>
                <w:rFonts w:ascii="David" w:hAnsi="David" w:cs="David"/>
                <w:b/>
                <w:bCs/>
                <w:sz w:val="24"/>
                <w:szCs w:val="24"/>
                <w:rtl/>
              </w:rPr>
              <w:t>לחלוק ידע:</w:t>
            </w:r>
          </w:p>
        </w:tc>
      </w:tr>
      <w:tr w:rsidR="00761996" w:rsidRPr="007B0DBA" w:rsidTr="003653D5">
        <w:tc>
          <w:tcPr>
            <w:tcW w:w="3237" w:type="dxa"/>
            <w:shd w:val="clear" w:color="auto" w:fill="FFC000"/>
          </w:tcPr>
          <w:p w:rsidR="00761996" w:rsidRPr="00FA7905" w:rsidRDefault="00761996" w:rsidP="00761996">
            <w:pPr>
              <w:bidi/>
              <w:rPr>
                <w:rFonts w:ascii="David" w:hAnsi="David" w:cs="David"/>
                <w:sz w:val="24"/>
                <w:szCs w:val="24"/>
                <w:rtl/>
              </w:rPr>
            </w:pPr>
            <w:r w:rsidRPr="007B0DBA">
              <w:rPr>
                <w:rFonts w:ascii="David" w:hAnsi="David" w:cs="David"/>
                <w:sz w:val="24"/>
                <w:szCs w:val="24"/>
                <w:rtl/>
              </w:rPr>
              <w:t>כושר</w:t>
            </w:r>
            <w:r w:rsidRPr="007B0DBA">
              <w:rPr>
                <w:rFonts w:ascii="David" w:hAnsi="David" w:cs="David"/>
                <w:sz w:val="24"/>
                <w:szCs w:val="24"/>
              </w:rPr>
              <w:t xml:space="preserve"> </w:t>
            </w:r>
            <w:r w:rsidRPr="007B0DBA">
              <w:rPr>
                <w:rFonts w:ascii="David" w:hAnsi="David" w:cs="David"/>
                <w:sz w:val="24"/>
                <w:szCs w:val="24"/>
                <w:rtl/>
              </w:rPr>
              <w:t>ההתבטאות</w:t>
            </w:r>
            <w:r w:rsidRPr="007B0DBA">
              <w:rPr>
                <w:rFonts w:ascii="David" w:hAnsi="David" w:cs="David"/>
                <w:sz w:val="24"/>
                <w:szCs w:val="24"/>
              </w:rPr>
              <w:t xml:space="preserve"> </w:t>
            </w:r>
            <w:r w:rsidRPr="007B0DBA">
              <w:rPr>
                <w:rFonts w:ascii="David" w:hAnsi="David" w:cs="David"/>
                <w:sz w:val="24"/>
                <w:szCs w:val="24"/>
                <w:rtl/>
              </w:rPr>
              <w:t>בעל</w:t>
            </w:r>
            <w:r w:rsidRPr="007B0DBA">
              <w:rPr>
                <w:rFonts w:ascii="David" w:hAnsi="David" w:cs="David"/>
                <w:sz w:val="24"/>
                <w:szCs w:val="24"/>
              </w:rPr>
              <w:t xml:space="preserve"> </w:t>
            </w:r>
            <w:r>
              <w:rPr>
                <w:rFonts w:ascii="David" w:hAnsi="David" w:cs="David"/>
                <w:sz w:val="24"/>
                <w:szCs w:val="24"/>
                <w:rtl/>
              </w:rPr>
              <w:t>פה</w:t>
            </w:r>
          </w:p>
        </w:tc>
        <w:tc>
          <w:tcPr>
            <w:tcW w:w="3237" w:type="dxa"/>
            <w:shd w:val="clear" w:color="auto" w:fill="FFD966" w:themeFill="accent4" w:themeFillTint="99"/>
          </w:tcPr>
          <w:p w:rsidR="00761996" w:rsidRPr="007B0DBA" w:rsidRDefault="00761996" w:rsidP="00761996">
            <w:pPr>
              <w:bidi/>
              <w:rPr>
                <w:rFonts w:ascii="David" w:hAnsi="David" w:cs="David"/>
                <w:sz w:val="24"/>
                <w:szCs w:val="24"/>
                <w:rtl/>
              </w:rPr>
            </w:pPr>
            <w:r>
              <w:rPr>
                <w:rFonts w:ascii="David" w:hAnsi="David" w:cs="David" w:hint="cs"/>
                <w:sz w:val="24"/>
                <w:szCs w:val="24"/>
                <w:rtl/>
              </w:rPr>
              <w:t>למדריכה משלב שפה גבוה, והיא מתבטאת באופן מדויק ועשיר.</w:t>
            </w:r>
          </w:p>
        </w:tc>
        <w:tc>
          <w:tcPr>
            <w:tcW w:w="3238" w:type="dxa"/>
            <w:shd w:val="clear" w:color="auto" w:fill="FFE599" w:themeFill="accent4" w:themeFillTint="66"/>
          </w:tcPr>
          <w:p w:rsidR="00761996" w:rsidRPr="007B0DBA" w:rsidRDefault="00761996" w:rsidP="00761996">
            <w:pPr>
              <w:bidi/>
              <w:rPr>
                <w:rFonts w:ascii="David" w:hAnsi="David" w:cs="David"/>
                <w:sz w:val="24"/>
                <w:szCs w:val="24"/>
                <w:rtl/>
              </w:rPr>
            </w:pPr>
            <w:r>
              <w:rPr>
                <w:rFonts w:ascii="David" w:hAnsi="David" w:cs="David" w:hint="cs"/>
                <w:sz w:val="24"/>
                <w:szCs w:val="24"/>
                <w:rtl/>
              </w:rPr>
              <w:t>למדריך משלב לשוני מצוי, והוא מתבטא באופן הולם.</w:t>
            </w:r>
          </w:p>
        </w:tc>
        <w:tc>
          <w:tcPr>
            <w:tcW w:w="3238" w:type="dxa"/>
            <w:shd w:val="clear" w:color="auto" w:fill="FFF2CC" w:themeFill="accent4" w:themeFillTint="33"/>
          </w:tcPr>
          <w:p w:rsidR="00761996" w:rsidRPr="007B0DBA" w:rsidRDefault="00761996" w:rsidP="00761996">
            <w:pPr>
              <w:bidi/>
              <w:rPr>
                <w:rFonts w:ascii="David" w:hAnsi="David" w:cs="David"/>
                <w:sz w:val="24"/>
                <w:szCs w:val="24"/>
                <w:rtl/>
              </w:rPr>
            </w:pPr>
            <w:r>
              <w:rPr>
                <w:rFonts w:ascii="David" w:hAnsi="David" w:cs="David" w:hint="cs"/>
                <w:sz w:val="24"/>
                <w:szCs w:val="24"/>
                <w:rtl/>
              </w:rPr>
              <w:t>למדריכה משלב לשוני נמוך, הכולל טעויות לשוניות.</w:t>
            </w:r>
          </w:p>
        </w:tc>
      </w:tr>
      <w:tr w:rsidR="001D14FF" w:rsidRPr="007B0DBA" w:rsidTr="003653D5">
        <w:tc>
          <w:tcPr>
            <w:tcW w:w="3237" w:type="dxa"/>
            <w:shd w:val="clear" w:color="auto" w:fill="FFC000"/>
          </w:tcPr>
          <w:p w:rsidR="001D14FF" w:rsidRPr="007B0DBA" w:rsidRDefault="001D14FF" w:rsidP="001D14FF">
            <w:pPr>
              <w:bidi/>
              <w:rPr>
                <w:rFonts w:ascii="David" w:hAnsi="David" w:cs="David"/>
                <w:sz w:val="24"/>
                <w:szCs w:val="24"/>
                <w:rtl/>
              </w:rPr>
            </w:pPr>
            <w:r>
              <w:rPr>
                <w:rFonts w:ascii="David" w:hAnsi="David" w:cs="David"/>
                <w:sz w:val="24"/>
                <w:szCs w:val="24"/>
                <w:rtl/>
              </w:rPr>
              <w:t>התייחסות למוצגים</w:t>
            </w:r>
          </w:p>
        </w:tc>
        <w:tc>
          <w:tcPr>
            <w:tcW w:w="3237" w:type="dxa"/>
            <w:shd w:val="clear" w:color="auto" w:fill="FFD966" w:themeFill="accent4" w:themeFillTint="99"/>
          </w:tcPr>
          <w:p w:rsidR="001D14FF" w:rsidRPr="007B0DBA" w:rsidRDefault="001D14FF" w:rsidP="001D14FF">
            <w:pPr>
              <w:bidi/>
              <w:rPr>
                <w:rFonts w:ascii="David" w:hAnsi="David" w:cs="David"/>
                <w:sz w:val="24"/>
                <w:szCs w:val="24"/>
                <w:rtl/>
              </w:rPr>
            </w:pPr>
            <w:r>
              <w:rPr>
                <w:rFonts w:ascii="David" w:hAnsi="David" w:cs="David" w:hint="cs"/>
                <w:sz w:val="24"/>
                <w:szCs w:val="24"/>
                <w:rtl/>
              </w:rPr>
              <w:t xml:space="preserve">תמיד מתייחסים למוצג. </w:t>
            </w:r>
          </w:p>
        </w:tc>
        <w:tc>
          <w:tcPr>
            <w:tcW w:w="3238" w:type="dxa"/>
            <w:shd w:val="clear" w:color="auto" w:fill="FFE599" w:themeFill="accent4" w:themeFillTint="66"/>
          </w:tcPr>
          <w:p w:rsidR="001D14FF" w:rsidRPr="007B0DBA" w:rsidRDefault="001D14FF" w:rsidP="001D14FF">
            <w:pPr>
              <w:bidi/>
              <w:rPr>
                <w:rFonts w:ascii="David" w:hAnsi="David" w:cs="David"/>
                <w:sz w:val="24"/>
                <w:szCs w:val="24"/>
                <w:rtl/>
              </w:rPr>
            </w:pPr>
            <w:r>
              <w:rPr>
                <w:rFonts w:ascii="David" w:hAnsi="David" w:cs="David" w:hint="cs"/>
                <w:sz w:val="24"/>
                <w:szCs w:val="24"/>
                <w:rtl/>
              </w:rPr>
              <w:t>השיח נודד מהמוצג פעמיים.</w:t>
            </w:r>
          </w:p>
        </w:tc>
        <w:tc>
          <w:tcPr>
            <w:tcW w:w="3238" w:type="dxa"/>
            <w:shd w:val="clear" w:color="auto" w:fill="FFF2CC" w:themeFill="accent4" w:themeFillTint="33"/>
          </w:tcPr>
          <w:p w:rsidR="001D14FF" w:rsidRPr="007B0DBA" w:rsidRDefault="001D14FF" w:rsidP="001D14FF">
            <w:pPr>
              <w:bidi/>
              <w:rPr>
                <w:rFonts w:ascii="David" w:hAnsi="David" w:cs="David"/>
                <w:sz w:val="24"/>
                <w:szCs w:val="24"/>
                <w:rtl/>
              </w:rPr>
            </w:pPr>
            <w:r>
              <w:rPr>
                <w:rFonts w:ascii="David" w:hAnsi="David" w:cs="David" w:hint="cs"/>
                <w:sz w:val="24"/>
                <w:szCs w:val="24"/>
                <w:rtl/>
              </w:rPr>
              <w:t>המדריך אינו מתייחס למוצגים.</w:t>
            </w:r>
          </w:p>
        </w:tc>
      </w:tr>
      <w:tr w:rsidR="001D14FF" w:rsidRPr="007B0DBA" w:rsidTr="003653D5">
        <w:tc>
          <w:tcPr>
            <w:tcW w:w="3237" w:type="dxa"/>
            <w:shd w:val="clear" w:color="auto" w:fill="FFC000"/>
          </w:tcPr>
          <w:p w:rsidR="001D14FF" w:rsidRPr="007B0DBA" w:rsidRDefault="001D14FF" w:rsidP="001D14FF">
            <w:pPr>
              <w:bidi/>
              <w:rPr>
                <w:rFonts w:ascii="David" w:hAnsi="David" w:cs="David"/>
                <w:sz w:val="24"/>
                <w:szCs w:val="24"/>
                <w:rtl/>
              </w:rPr>
            </w:pPr>
            <w:r w:rsidRPr="007B0DBA">
              <w:rPr>
                <w:rFonts w:ascii="David" w:hAnsi="David" w:cs="David"/>
                <w:sz w:val="24"/>
                <w:szCs w:val="24"/>
                <w:rtl/>
              </w:rPr>
              <w:t>אופן</w:t>
            </w:r>
            <w:r w:rsidRPr="007B0DBA">
              <w:rPr>
                <w:rFonts w:ascii="David" w:hAnsi="David" w:cs="David"/>
                <w:sz w:val="24"/>
                <w:szCs w:val="24"/>
              </w:rPr>
              <w:t xml:space="preserve"> </w:t>
            </w:r>
            <w:r w:rsidRPr="007B0DBA">
              <w:rPr>
                <w:rFonts w:ascii="David" w:hAnsi="David" w:cs="David"/>
                <w:sz w:val="24"/>
                <w:szCs w:val="24"/>
                <w:rtl/>
              </w:rPr>
              <w:t>תיווך</w:t>
            </w:r>
            <w:r w:rsidRPr="007B0DBA">
              <w:rPr>
                <w:rFonts w:ascii="David" w:hAnsi="David" w:cs="David"/>
                <w:sz w:val="24"/>
                <w:szCs w:val="24"/>
              </w:rPr>
              <w:t xml:space="preserve"> </w:t>
            </w:r>
            <w:r w:rsidRPr="007B0DBA">
              <w:rPr>
                <w:rFonts w:ascii="David" w:hAnsi="David" w:cs="David"/>
                <w:sz w:val="24"/>
                <w:szCs w:val="24"/>
                <w:rtl/>
              </w:rPr>
              <w:t xml:space="preserve">הידע: </w:t>
            </w:r>
          </w:p>
        </w:tc>
        <w:tc>
          <w:tcPr>
            <w:tcW w:w="3237" w:type="dxa"/>
            <w:shd w:val="clear" w:color="auto" w:fill="FFD966" w:themeFill="accent4" w:themeFillTint="99"/>
          </w:tcPr>
          <w:p w:rsidR="001D14FF" w:rsidRDefault="001D14FF" w:rsidP="001D14FF">
            <w:pPr>
              <w:bidi/>
              <w:rPr>
                <w:rFonts w:ascii="David" w:hAnsi="David" w:cs="David"/>
                <w:sz w:val="24"/>
                <w:szCs w:val="24"/>
                <w:rtl/>
              </w:rPr>
            </w:pPr>
            <w:r>
              <w:rPr>
                <w:rFonts w:ascii="David" w:hAnsi="David" w:cs="David" w:hint="cs"/>
                <w:sz w:val="24"/>
                <w:szCs w:val="24"/>
                <w:rtl/>
              </w:rPr>
              <w:t>דוגמאות רלוונטיות</w:t>
            </w:r>
          </w:p>
          <w:p w:rsidR="001D14FF" w:rsidRDefault="001D14FF" w:rsidP="001D14FF">
            <w:pPr>
              <w:bidi/>
              <w:rPr>
                <w:rFonts w:ascii="David" w:hAnsi="David" w:cs="David"/>
                <w:sz w:val="24"/>
                <w:szCs w:val="24"/>
                <w:rtl/>
              </w:rPr>
            </w:pPr>
            <w:r>
              <w:rPr>
                <w:rFonts w:ascii="David" w:hAnsi="David" w:cs="David" w:hint="cs"/>
                <w:sz w:val="24"/>
                <w:szCs w:val="24"/>
                <w:rtl/>
              </w:rPr>
              <w:t>שאלות מקדמות הדרכה (זיכרון, תחושה, תפיסה)</w:t>
            </w:r>
          </w:p>
          <w:p w:rsidR="001D14FF" w:rsidRPr="007B0DBA" w:rsidRDefault="001D14FF" w:rsidP="001D14FF">
            <w:pPr>
              <w:bidi/>
              <w:rPr>
                <w:rFonts w:ascii="David" w:hAnsi="David" w:cs="David"/>
                <w:sz w:val="24"/>
                <w:szCs w:val="24"/>
                <w:rtl/>
              </w:rPr>
            </w:pPr>
            <w:r>
              <w:rPr>
                <w:rFonts w:ascii="David" w:hAnsi="David" w:cs="David" w:hint="cs"/>
                <w:sz w:val="24"/>
                <w:szCs w:val="24"/>
                <w:rtl/>
              </w:rPr>
              <w:t>הצבת משימות מעניינות</w:t>
            </w:r>
          </w:p>
        </w:tc>
        <w:tc>
          <w:tcPr>
            <w:tcW w:w="3238" w:type="dxa"/>
            <w:shd w:val="clear" w:color="auto" w:fill="FFE599" w:themeFill="accent4" w:themeFillTint="66"/>
          </w:tcPr>
          <w:p w:rsidR="001D14FF" w:rsidRPr="007B0DBA" w:rsidRDefault="001D14FF" w:rsidP="001D14FF">
            <w:pPr>
              <w:bidi/>
              <w:rPr>
                <w:rFonts w:ascii="David" w:hAnsi="David" w:cs="David"/>
                <w:sz w:val="24"/>
                <w:szCs w:val="24"/>
                <w:rtl/>
              </w:rPr>
            </w:pPr>
            <w:r>
              <w:rPr>
                <w:rFonts w:ascii="David" w:hAnsi="David" w:cs="David" w:hint="cs"/>
                <w:sz w:val="24"/>
                <w:szCs w:val="24"/>
                <w:rtl/>
              </w:rPr>
              <w:t>שימוש לסירוגין באמצעי תיווך ידע</w:t>
            </w:r>
          </w:p>
        </w:tc>
        <w:tc>
          <w:tcPr>
            <w:tcW w:w="3238" w:type="dxa"/>
            <w:shd w:val="clear" w:color="auto" w:fill="FFF2CC" w:themeFill="accent4" w:themeFillTint="33"/>
          </w:tcPr>
          <w:p w:rsidR="001D14FF" w:rsidRDefault="001D14FF" w:rsidP="001D14FF">
            <w:pPr>
              <w:bidi/>
              <w:rPr>
                <w:rFonts w:ascii="David" w:hAnsi="David" w:cs="David"/>
                <w:sz w:val="24"/>
                <w:szCs w:val="24"/>
                <w:rtl/>
              </w:rPr>
            </w:pPr>
            <w:r>
              <w:rPr>
                <w:rFonts w:ascii="David" w:hAnsi="David" w:cs="David" w:hint="cs"/>
                <w:sz w:val="24"/>
                <w:szCs w:val="24"/>
                <w:rtl/>
              </w:rPr>
              <w:t>דוגמאות לא רלוונטיו</w:t>
            </w:r>
            <w:r>
              <w:rPr>
                <w:rFonts w:ascii="David" w:hAnsi="David" w:cs="David" w:hint="eastAsia"/>
                <w:sz w:val="24"/>
                <w:szCs w:val="24"/>
                <w:rtl/>
              </w:rPr>
              <w:t>ת</w:t>
            </w:r>
          </w:p>
          <w:p w:rsidR="001D14FF" w:rsidRDefault="001D14FF" w:rsidP="001D14FF">
            <w:pPr>
              <w:bidi/>
              <w:rPr>
                <w:rFonts w:ascii="David" w:hAnsi="David" w:cs="David"/>
                <w:sz w:val="24"/>
                <w:szCs w:val="24"/>
                <w:rtl/>
              </w:rPr>
            </w:pPr>
            <w:r>
              <w:rPr>
                <w:rFonts w:ascii="David" w:hAnsi="David" w:cs="David" w:hint="cs"/>
                <w:sz w:val="24"/>
                <w:szCs w:val="24"/>
                <w:rtl/>
              </w:rPr>
              <w:t>שאלות בעלות תשובה אחת</w:t>
            </w:r>
          </w:p>
          <w:p w:rsidR="001D14FF" w:rsidRPr="007B0DBA" w:rsidRDefault="001D14FF" w:rsidP="001D14FF">
            <w:pPr>
              <w:bidi/>
              <w:rPr>
                <w:rFonts w:ascii="David" w:hAnsi="David" w:cs="David"/>
                <w:sz w:val="24"/>
                <w:szCs w:val="24"/>
                <w:rtl/>
              </w:rPr>
            </w:pPr>
            <w:r>
              <w:rPr>
                <w:rFonts w:ascii="David" w:hAnsi="David" w:cs="David" w:hint="cs"/>
                <w:sz w:val="24"/>
                <w:szCs w:val="24"/>
                <w:rtl/>
              </w:rPr>
              <w:t>משימות חוזרות על עצמן</w:t>
            </w:r>
          </w:p>
        </w:tc>
      </w:tr>
      <w:tr w:rsidR="001D14FF" w:rsidRPr="007B0DBA" w:rsidTr="003653D5">
        <w:tc>
          <w:tcPr>
            <w:tcW w:w="3237" w:type="dxa"/>
            <w:shd w:val="clear" w:color="auto" w:fill="FFC000"/>
          </w:tcPr>
          <w:p w:rsidR="001D14FF" w:rsidRPr="007B0DBA" w:rsidRDefault="001D14FF" w:rsidP="001D14FF">
            <w:pPr>
              <w:autoSpaceDE w:val="0"/>
              <w:autoSpaceDN w:val="0"/>
              <w:bidi/>
              <w:adjustRightInd w:val="0"/>
              <w:spacing w:line="276" w:lineRule="auto"/>
              <w:rPr>
                <w:rFonts w:ascii="David" w:hAnsi="David" w:cs="David"/>
                <w:sz w:val="24"/>
                <w:szCs w:val="24"/>
                <w:rtl/>
              </w:rPr>
            </w:pPr>
            <w:r w:rsidRPr="007B0DBA">
              <w:rPr>
                <w:rFonts w:ascii="David" w:hAnsi="David" w:cs="David"/>
                <w:sz w:val="24"/>
                <w:szCs w:val="24"/>
                <w:rtl/>
              </w:rPr>
              <w:t>יכולת</w:t>
            </w:r>
            <w:r w:rsidRPr="007B0DBA">
              <w:rPr>
                <w:rFonts w:ascii="David" w:hAnsi="David" w:cs="David"/>
                <w:sz w:val="24"/>
                <w:szCs w:val="24"/>
              </w:rPr>
              <w:t xml:space="preserve"> </w:t>
            </w:r>
            <w:r w:rsidRPr="007B0DBA">
              <w:rPr>
                <w:rFonts w:ascii="David" w:hAnsi="David" w:cs="David"/>
                <w:sz w:val="24"/>
                <w:szCs w:val="24"/>
                <w:rtl/>
              </w:rPr>
              <w:t>הקשבה</w:t>
            </w:r>
            <w:r w:rsidRPr="007B0DBA">
              <w:rPr>
                <w:rFonts w:ascii="David" w:hAnsi="David" w:cs="David"/>
                <w:sz w:val="24"/>
                <w:szCs w:val="24"/>
              </w:rPr>
              <w:t xml:space="preserve"> </w:t>
            </w:r>
            <w:r w:rsidRPr="007B0DBA">
              <w:rPr>
                <w:rFonts w:ascii="David" w:hAnsi="David" w:cs="David"/>
                <w:sz w:val="24"/>
                <w:szCs w:val="24"/>
                <w:rtl/>
              </w:rPr>
              <w:t>ומתן</w:t>
            </w:r>
            <w:r w:rsidRPr="007B0DBA">
              <w:rPr>
                <w:rFonts w:ascii="David" w:hAnsi="David" w:cs="David"/>
                <w:sz w:val="24"/>
                <w:szCs w:val="24"/>
              </w:rPr>
              <w:t xml:space="preserve"> </w:t>
            </w:r>
            <w:r w:rsidRPr="007B0DBA">
              <w:rPr>
                <w:rFonts w:ascii="David" w:hAnsi="David" w:cs="David"/>
                <w:sz w:val="24"/>
                <w:szCs w:val="24"/>
                <w:rtl/>
              </w:rPr>
              <w:t>הקשרים</w:t>
            </w:r>
          </w:p>
        </w:tc>
        <w:tc>
          <w:tcPr>
            <w:tcW w:w="3237" w:type="dxa"/>
            <w:shd w:val="clear" w:color="auto" w:fill="FFD966" w:themeFill="accent4" w:themeFillTint="99"/>
          </w:tcPr>
          <w:p w:rsidR="001D14FF" w:rsidRPr="007B0DBA" w:rsidRDefault="001D14FF" w:rsidP="001D14FF">
            <w:pPr>
              <w:bidi/>
              <w:rPr>
                <w:rFonts w:ascii="David" w:hAnsi="David" w:cs="David"/>
                <w:sz w:val="24"/>
                <w:szCs w:val="24"/>
                <w:rtl/>
              </w:rPr>
            </w:pPr>
            <w:r>
              <w:rPr>
                <w:rFonts w:ascii="David" w:hAnsi="David" w:cs="David" w:hint="cs"/>
                <w:sz w:val="24"/>
                <w:szCs w:val="24"/>
                <w:rtl/>
              </w:rPr>
              <w:t>המדריך לוקח שני פרטים ויותר העולים בזמן הסיור כדי לתת הקשרים למשתתפים.</w:t>
            </w:r>
          </w:p>
        </w:tc>
        <w:tc>
          <w:tcPr>
            <w:tcW w:w="3238" w:type="dxa"/>
            <w:shd w:val="clear" w:color="auto" w:fill="FFE599" w:themeFill="accent4" w:themeFillTint="66"/>
          </w:tcPr>
          <w:p w:rsidR="001D14FF" w:rsidRPr="007B0DBA" w:rsidRDefault="001D14FF" w:rsidP="001D14FF">
            <w:pPr>
              <w:bidi/>
              <w:rPr>
                <w:rFonts w:ascii="David" w:hAnsi="David" w:cs="David"/>
                <w:sz w:val="24"/>
                <w:szCs w:val="24"/>
                <w:rtl/>
              </w:rPr>
            </w:pPr>
            <w:r>
              <w:rPr>
                <w:rFonts w:ascii="David" w:hAnsi="David" w:cs="David" w:hint="cs"/>
                <w:sz w:val="24"/>
                <w:szCs w:val="24"/>
                <w:rtl/>
              </w:rPr>
              <w:t>המדריכה משתמשת בפרט אחד או עובדה העולים מהקבוצה במהלך הסיור כדי ליצור הקשרים.</w:t>
            </w:r>
          </w:p>
        </w:tc>
        <w:tc>
          <w:tcPr>
            <w:tcW w:w="3238" w:type="dxa"/>
            <w:shd w:val="clear" w:color="auto" w:fill="FFF2CC" w:themeFill="accent4" w:themeFillTint="33"/>
          </w:tcPr>
          <w:p w:rsidR="001D14FF" w:rsidRPr="007B0DBA" w:rsidRDefault="001D14FF" w:rsidP="001D14FF">
            <w:pPr>
              <w:bidi/>
              <w:rPr>
                <w:rFonts w:ascii="David" w:hAnsi="David" w:cs="David"/>
                <w:sz w:val="24"/>
                <w:szCs w:val="24"/>
                <w:rtl/>
              </w:rPr>
            </w:pPr>
            <w:r>
              <w:rPr>
                <w:rFonts w:ascii="David" w:hAnsi="David" w:cs="David" w:hint="cs"/>
                <w:sz w:val="24"/>
                <w:szCs w:val="24"/>
                <w:rtl/>
              </w:rPr>
              <w:t xml:space="preserve">המדריכה אינה משתמשת בפרטים העולים מההדרכה. </w:t>
            </w:r>
          </w:p>
        </w:tc>
      </w:tr>
      <w:tr w:rsidR="001D14FF" w:rsidRPr="007B0DBA" w:rsidTr="003653D5">
        <w:tc>
          <w:tcPr>
            <w:tcW w:w="3237" w:type="dxa"/>
            <w:shd w:val="clear" w:color="auto" w:fill="FFC000"/>
          </w:tcPr>
          <w:p w:rsidR="001D14FF" w:rsidRPr="007B0DBA" w:rsidRDefault="001D14FF" w:rsidP="001D14FF">
            <w:pPr>
              <w:bidi/>
              <w:rPr>
                <w:rFonts w:ascii="David" w:hAnsi="David" w:cs="David"/>
                <w:b/>
                <w:bCs/>
                <w:sz w:val="24"/>
                <w:szCs w:val="24"/>
                <w:rtl/>
              </w:rPr>
            </w:pPr>
            <w:r>
              <w:rPr>
                <w:rFonts w:ascii="David" w:hAnsi="David" w:cs="David" w:hint="cs"/>
                <w:sz w:val="24"/>
                <w:szCs w:val="24"/>
                <w:rtl/>
              </w:rPr>
              <w:t xml:space="preserve">ידע והיכרות המאפשרים </w:t>
            </w:r>
            <w:r w:rsidRPr="007B0DBA">
              <w:rPr>
                <w:rFonts w:ascii="David" w:hAnsi="David" w:cs="David"/>
                <w:sz w:val="24"/>
                <w:szCs w:val="24"/>
                <w:rtl/>
              </w:rPr>
              <w:t>גמישות בשימוש במוצגים לקראת מטרת הסיור, לעומת קשיים לוגיסטיים שעולים</w:t>
            </w:r>
            <w:r>
              <w:rPr>
                <w:rFonts w:ascii="David" w:hAnsi="David" w:cs="David" w:hint="cs"/>
                <w:sz w:val="24"/>
                <w:szCs w:val="24"/>
                <w:rtl/>
              </w:rPr>
              <w:t>.</w:t>
            </w:r>
          </w:p>
        </w:tc>
        <w:tc>
          <w:tcPr>
            <w:tcW w:w="3237" w:type="dxa"/>
            <w:shd w:val="clear" w:color="auto" w:fill="FFD966" w:themeFill="accent4" w:themeFillTint="99"/>
          </w:tcPr>
          <w:p w:rsidR="001D14FF" w:rsidRPr="007B0DBA" w:rsidRDefault="001D14FF" w:rsidP="001D14FF">
            <w:pPr>
              <w:bidi/>
              <w:rPr>
                <w:rFonts w:ascii="David" w:hAnsi="David" w:cs="David"/>
                <w:sz w:val="24"/>
                <w:szCs w:val="24"/>
                <w:rtl/>
              </w:rPr>
            </w:pPr>
            <w:r>
              <w:rPr>
                <w:rFonts w:ascii="David" w:hAnsi="David" w:cs="David" w:hint="cs"/>
                <w:sz w:val="24"/>
                <w:szCs w:val="24"/>
                <w:rtl/>
              </w:rPr>
              <w:t>יכולת להגמיש את הסיור אל מול קשיים ושינויים שעולים במהלך הסיור ללא פגיעה.</w:t>
            </w:r>
          </w:p>
        </w:tc>
        <w:tc>
          <w:tcPr>
            <w:tcW w:w="3238" w:type="dxa"/>
            <w:shd w:val="clear" w:color="auto" w:fill="FFE599" w:themeFill="accent4" w:themeFillTint="66"/>
          </w:tcPr>
          <w:p w:rsidR="001D14FF" w:rsidRPr="007B0DBA" w:rsidRDefault="001D14FF" w:rsidP="001D14FF">
            <w:pPr>
              <w:bidi/>
              <w:rPr>
                <w:rFonts w:ascii="David" w:hAnsi="David" w:cs="David"/>
                <w:sz w:val="24"/>
                <w:szCs w:val="24"/>
                <w:rtl/>
              </w:rPr>
            </w:pPr>
            <w:r>
              <w:rPr>
                <w:rFonts w:ascii="David" w:hAnsi="David" w:cs="David" w:hint="cs"/>
                <w:sz w:val="24"/>
                <w:szCs w:val="24"/>
                <w:rtl/>
              </w:rPr>
              <w:t>לעיתים נפגע</w:t>
            </w:r>
            <w:r>
              <w:rPr>
                <w:rFonts w:ascii="David" w:hAnsi="David" w:cs="David" w:hint="eastAsia"/>
                <w:sz w:val="24"/>
                <w:szCs w:val="24"/>
                <w:rtl/>
              </w:rPr>
              <w:t>ת</w:t>
            </w:r>
            <w:r>
              <w:rPr>
                <w:rFonts w:ascii="David" w:hAnsi="David" w:cs="David" w:hint="cs"/>
                <w:sz w:val="24"/>
                <w:szCs w:val="24"/>
                <w:rtl/>
              </w:rPr>
              <w:t xml:space="preserve"> ההדרכה, או שהקושי משתקף לקבוצה. </w:t>
            </w:r>
          </w:p>
        </w:tc>
        <w:tc>
          <w:tcPr>
            <w:tcW w:w="3238" w:type="dxa"/>
            <w:shd w:val="clear" w:color="auto" w:fill="FFF2CC" w:themeFill="accent4" w:themeFillTint="33"/>
          </w:tcPr>
          <w:p w:rsidR="001D14FF" w:rsidRPr="007B0DBA" w:rsidRDefault="001D14FF" w:rsidP="001D14FF">
            <w:pPr>
              <w:bidi/>
              <w:rPr>
                <w:rFonts w:ascii="David" w:hAnsi="David" w:cs="David"/>
                <w:sz w:val="24"/>
                <w:szCs w:val="24"/>
                <w:rtl/>
              </w:rPr>
            </w:pPr>
            <w:r>
              <w:rPr>
                <w:rFonts w:ascii="David" w:hAnsi="David" w:cs="David" w:hint="cs"/>
                <w:sz w:val="24"/>
                <w:szCs w:val="24"/>
                <w:rtl/>
              </w:rPr>
              <w:t>למדריך אין יכולת להתגמש אל מול אתגרים שעולים.</w:t>
            </w:r>
          </w:p>
        </w:tc>
      </w:tr>
      <w:tr w:rsidR="00E968CF" w:rsidRPr="007B0DBA" w:rsidTr="003653D5">
        <w:tc>
          <w:tcPr>
            <w:tcW w:w="3237" w:type="dxa"/>
            <w:shd w:val="clear" w:color="auto" w:fill="FFC000"/>
          </w:tcPr>
          <w:p w:rsidR="00E968CF" w:rsidRPr="007B0DBA" w:rsidRDefault="00E968CF" w:rsidP="00563D73">
            <w:pPr>
              <w:bidi/>
              <w:rPr>
                <w:rFonts w:ascii="David" w:hAnsi="David" w:cs="David"/>
                <w:sz w:val="24"/>
                <w:szCs w:val="24"/>
                <w:rtl/>
              </w:rPr>
            </w:pPr>
            <w:r w:rsidRPr="007B0DBA">
              <w:rPr>
                <w:rFonts w:ascii="David" w:hAnsi="David" w:cs="David"/>
                <w:sz w:val="24"/>
                <w:szCs w:val="24"/>
                <w:rtl/>
              </w:rPr>
              <w:t>ידע ובקיאות בתחומי הדעת של המוזיאון</w:t>
            </w:r>
            <w:r w:rsidR="00B61C13">
              <w:rPr>
                <w:rFonts w:ascii="David" w:hAnsi="David" w:cs="David" w:hint="cs"/>
                <w:sz w:val="24"/>
                <w:szCs w:val="24"/>
                <w:rtl/>
              </w:rPr>
              <w:t xml:space="preserve"> מעבר ל"מדריך למדריך"</w:t>
            </w:r>
            <w:r w:rsidRPr="007B0DBA">
              <w:rPr>
                <w:rFonts w:ascii="David" w:hAnsi="David" w:cs="David"/>
                <w:sz w:val="24"/>
                <w:szCs w:val="24"/>
                <w:rtl/>
              </w:rPr>
              <w:t>.</w:t>
            </w:r>
          </w:p>
        </w:tc>
        <w:tc>
          <w:tcPr>
            <w:tcW w:w="3237" w:type="dxa"/>
            <w:shd w:val="clear" w:color="auto" w:fill="FFD966" w:themeFill="accent4" w:themeFillTint="99"/>
          </w:tcPr>
          <w:p w:rsidR="00E968CF" w:rsidRPr="007B0DBA" w:rsidRDefault="004F02BC" w:rsidP="00D0137F">
            <w:pPr>
              <w:bidi/>
              <w:rPr>
                <w:rFonts w:ascii="David" w:hAnsi="David" w:cs="David"/>
                <w:sz w:val="24"/>
                <w:szCs w:val="24"/>
                <w:rtl/>
              </w:rPr>
            </w:pPr>
            <w:r>
              <w:rPr>
                <w:rFonts w:ascii="David" w:hAnsi="David" w:cs="David" w:hint="cs"/>
                <w:sz w:val="24"/>
                <w:szCs w:val="24"/>
                <w:rtl/>
              </w:rPr>
              <w:t>3 היגדים המרחיבים על בסיס הידע במוזיאון.</w:t>
            </w:r>
          </w:p>
        </w:tc>
        <w:tc>
          <w:tcPr>
            <w:tcW w:w="3238" w:type="dxa"/>
            <w:shd w:val="clear" w:color="auto" w:fill="FFE599" w:themeFill="accent4" w:themeFillTint="66"/>
          </w:tcPr>
          <w:p w:rsidR="00E968CF" w:rsidRPr="007B0DBA" w:rsidRDefault="004F02BC" w:rsidP="00563D73">
            <w:pPr>
              <w:bidi/>
              <w:rPr>
                <w:rFonts w:ascii="David" w:hAnsi="David" w:cs="David"/>
                <w:sz w:val="24"/>
                <w:szCs w:val="24"/>
                <w:rtl/>
              </w:rPr>
            </w:pPr>
            <w:r>
              <w:rPr>
                <w:rFonts w:ascii="David" w:hAnsi="David" w:cs="David" w:hint="cs"/>
                <w:sz w:val="24"/>
                <w:szCs w:val="24"/>
                <w:rtl/>
              </w:rPr>
              <w:t>היגד אחד המרחיב על המוזיאון.</w:t>
            </w:r>
          </w:p>
        </w:tc>
        <w:tc>
          <w:tcPr>
            <w:tcW w:w="3238" w:type="dxa"/>
            <w:shd w:val="clear" w:color="auto" w:fill="FFF2CC" w:themeFill="accent4" w:themeFillTint="33"/>
          </w:tcPr>
          <w:p w:rsidR="00E968CF" w:rsidRPr="007B0DBA" w:rsidRDefault="00F53A2C" w:rsidP="00563D73">
            <w:pPr>
              <w:bidi/>
              <w:rPr>
                <w:rFonts w:ascii="David" w:hAnsi="David" w:cs="David"/>
                <w:sz w:val="24"/>
                <w:szCs w:val="24"/>
                <w:rtl/>
              </w:rPr>
            </w:pPr>
            <w:r>
              <w:rPr>
                <w:rFonts w:ascii="David" w:hAnsi="David" w:cs="David" w:hint="cs"/>
                <w:sz w:val="24"/>
                <w:szCs w:val="24"/>
                <w:rtl/>
              </w:rPr>
              <w:t xml:space="preserve">לאורך ההדרכה נעשות טעויות. </w:t>
            </w:r>
          </w:p>
        </w:tc>
      </w:tr>
      <w:tr w:rsidR="008045CC" w:rsidRPr="007B0DBA" w:rsidTr="003653D5">
        <w:tc>
          <w:tcPr>
            <w:tcW w:w="3237" w:type="dxa"/>
            <w:shd w:val="clear" w:color="auto" w:fill="FFC000"/>
          </w:tcPr>
          <w:p w:rsidR="008045CC" w:rsidRDefault="008045CC" w:rsidP="00E968CF">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הובלת דיון</w:t>
            </w:r>
          </w:p>
        </w:tc>
        <w:tc>
          <w:tcPr>
            <w:tcW w:w="3237" w:type="dxa"/>
            <w:shd w:val="clear" w:color="auto" w:fill="FFD966" w:themeFill="accent4" w:themeFillTint="99"/>
          </w:tcPr>
          <w:p w:rsidR="008045CC" w:rsidRDefault="008045CC" w:rsidP="00352AE3">
            <w:pPr>
              <w:bidi/>
              <w:rPr>
                <w:rFonts w:ascii="David" w:hAnsi="David" w:cs="David"/>
                <w:sz w:val="24"/>
                <w:szCs w:val="24"/>
                <w:rtl/>
              </w:rPr>
            </w:pPr>
            <w:r>
              <w:rPr>
                <w:rFonts w:ascii="David" w:hAnsi="David" w:cs="David" w:hint="cs"/>
                <w:sz w:val="24"/>
                <w:szCs w:val="24"/>
                <w:rtl/>
              </w:rPr>
              <w:t>המדריך</w:t>
            </w:r>
            <w:r w:rsidR="000A4A24">
              <w:rPr>
                <w:rFonts w:ascii="David" w:hAnsi="David" w:cs="David" w:hint="cs"/>
                <w:sz w:val="24"/>
                <w:szCs w:val="24"/>
                <w:rtl/>
              </w:rPr>
              <w:t xml:space="preserve"> מסוגל להוביל דיון לאורך הסיור </w:t>
            </w:r>
            <w:r w:rsidR="000A4A24">
              <w:rPr>
                <w:rFonts w:ascii="David" w:hAnsi="David" w:cs="David"/>
                <w:sz w:val="24"/>
                <w:szCs w:val="24"/>
                <w:rtl/>
              </w:rPr>
              <w:t>–</w:t>
            </w:r>
            <w:r w:rsidR="00352AE3">
              <w:rPr>
                <w:rFonts w:ascii="David" w:hAnsi="David" w:cs="David" w:hint="cs"/>
                <w:sz w:val="24"/>
                <w:szCs w:val="24"/>
                <w:rtl/>
              </w:rPr>
              <w:t xml:space="preserve"> </w:t>
            </w:r>
            <w:r w:rsidR="000A4A24">
              <w:rPr>
                <w:rFonts w:ascii="David" w:hAnsi="David" w:cs="David" w:hint="cs"/>
                <w:sz w:val="24"/>
                <w:szCs w:val="24"/>
                <w:rtl/>
              </w:rPr>
              <w:t xml:space="preserve">שאלת פתיחה מעניינת </w:t>
            </w:r>
            <w:r w:rsidR="000F2B9B">
              <w:rPr>
                <w:rFonts w:ascii="David" w:hAnsi="David" w:cs="David" w:hint="cs"/>
                <w:sz w:val="24"/>
                <w:szCs w:val="24"/>
                <w:rtl/>
              </w:rPr>
              <w:t>ו</w:t>
            </w:r>
            <w:r w:rsidR="000A4A24">
              <w:rPr>
                <w:rFonts w:ascii="David" w:hAnsi="David" w:cs="David" w:hint="cs"/>
                <w:sz w:val="24"/>
                <w:szCs w:val="24"/>
                <w:rtl/>
              </w:rPr>
              <w:t xml:space="preserve">להשתמש בתשובות המשתתפים כדי לקדם דיון </w:t>
            </w:r>
            <w:r w:rsidR="00352AE3">
              <w:rPr>
                <w:rFonts w:ascii="David" w:hAnsi="David" w:cs="David" w:hint="cs"/>
                <w:sz w:val="24"/>
                <w:szCs w:val="24"/>
                <w:rtl/>
              </w:rPr>
              <w:t xml:space="preserve">אשר בסופו </w:t>
            </w:r>
            <w:r w:rsidR="000A4A24">
              <w:rPr>
                <w:rFonts w:ascii="David" w:hAnsi="David" w:cs="David" w:hint="cs"/>
                <w:sz w:val="24"/>
                <w:szCs w:val="24"/>
                <w:rtl/>
              </w:rPr>
              <w:t xml:space="preserve">למשתתפים שאלות ותובנות לגבי נושא הסיור או המוצג, אותם ניתן </w:t>
            </w:r>
            <w:r w:rsidR="000A4A24">
              <w:rPr>
                <w:rFonts w:ascii="David" w:hAnsi="David" w:cs="David" w:hint="cs"/>
                <w:sz w:val="24"/>
                <w:szCs w:val="24"/>
                <w:rtl/>
              </w:rPr>
              <w:lastRenderedPageBreak/>
              <w:t>לקשר להמשך הסיור ולתהליכי למידה לאחר מכן.</w:t>
            </w:r>
          </w:p>
        </w:tc>
        <w:tc>
          <w:tcPr>
            <w:tcW w:w="3238" w:type="dxa"/>
            <w:shd w:val="clear" w:color="auto" w:fill="FFE599" w:themeFill="accent4" w:themeFillTint="66"/>
          </w:tcPr>
          <w:p w:rsidR="008045CC" w:rsidRDefault="008045CC" w:rsidP="00563D73">
            <w:pPr>
              <w:bidi/>
              <w:rPr>
                <w:rFonts w:ascii="David" w:hAnsi="David" w:cs="David"/>
                <w:sz w:val="24"/>
                <w:szCs w:val="24"/>
                <w:rtl/>
              </w:rPr>
            </w:pPr>
            <w:r>
              <w:rPr>
                <w:rFonts w:ascii="David" w:hAnsi="David" w:cs="David" w:hint="cs"/>
                <w:sz w:val="24"/>
                <w:szCs w:val="24"/>
                <w:rtl/>
              </w:rPr>
              <w:lastRenderedPageBreak/>
              <w:t>המדריכה</w:t>
            </w:r>
            <w:r w:rsidR="000F2B9B">
              <w:rPr>
                <w:rFonts w:ascii="David" w:hAnsi="David" w:cs="David" w:hint="cs"/>
                <w:sz w:val="24"/>
                <w:szCs w:val="24"/>
                <w:rtl/>
              </w:rPr>
              <w:t xml:space="preserve"> מתחילה דיון בעזרת שימוש בשאלת פתיחה, אך מצליחה למנף רק חלק מתשובות המשתתפים לכדי דיון מעמיק.</w:t>
            </w:r>
          </w:p>
        </w:tc>
        <w:tc>
          <w:tcPr>
            <w:tcW w:w="3238" w:type="dxa"/>
            <w:shd w:val="clear" w:color="auto" w:fill="FFF2CC" w:themeFill="accent4" w:themeFillTint="33"/>
          </w:tcPr>
          <w:p w:rsidR="008045CC" w:rsidRDefault="008C6FA0" w:rsidP="00563D73">
            <w:pPr>
              <w:bidi/>
              <w:rPr>
                <w:rFonts w:ascii="David" w:hAnsi="David" w:cs="David"/>
                <w:sz w:val="24"/>
                <w:szCs w:val="24"/>
                <w:rtl/>
              </w:rPr>
            </w:pPr>
            <w:r>
              <w:rPr>
                <w:rFonts w:ascii="David" w:hAnsi="David" w:cs="David" w:hint="cs"/>
                <w:sz w:val="24"/>
                <w:szCs w:val="24"/>
                <w:rtl/>
              </w:rPr>
              <w:t>לא נעשה ניסיון</w:t>
            </w:r>
            <w:r w:rsidR="000F2B9B">
              <w:rPr>
                <w:rFonts w:ascii="David" w:hAnsi="David" w:cs="David" w:hint="cs"/>
                <w:sz w:val="24"/>
                <w:szCs w:val="24"/>
                <w:rtl/>
              </w:rPr>
              <w:t xml:space="preserve"> לנהל דיון עומק על שאלות, משימות ותערוכות במהלך הסיור</w:t>
            </w:r>
            <w:r>
              <w:rPr>
                <w:rFonts w:ascii="David" w:hAnsi="David" w:cs="David" w:hint="cs"/>
                <w:sz w:val="24"/>
                <w:szCs w:val="24"/>
                <w:rtl/>
              </w:rPr>
              <w:t>, לא מתפתחת לולאת דיאלוג</w:t>
            </w:r>
            <w:r w:rsidR="000F2B9B">
              <w:rPr>
                <w:rFonts w:ascii="David" w:hAnsi="David" w:cs="David" w:hint="cs"/>
                <w:sz w:val="24"/>
                <w:szCs w:val="24"/>
                <w:rtl/>
              </w:rPr>
              <w:t xml:space="preserve">. </w:t>
            </w:r>
          </w:p>
        </w:tc>
      </w:tr>
      <w:tr w:rsidR="002B5095" w:rsidRPr="007B0DBA" w:rsidTr="009D1C9A">
        <w:tc>
          <w:tcPr>
            <w:tcW w:w="12950" w:type="dxa"/>
            <w:gridSpan w:val="4"/>
            <w:shd w:val="clear" w:color="auto" w:fill="5B9BD5" w:themeFill="accent1"/>
          </w:tcPr>
          <w:p w:rsidR="002B5095" w:rsidRPr="007B0DBA" w:rsidRDefault="002B5095" w:rsidP="00563D73">
            <w:pPr>
              <w:bidi/>
              <w:rPr>
                <w:rFonts w:ascii="David" w:hAnsi="David" w:cs="David"/>
                <w:sz w:val="24"/>
                <w:szCs w:val="24"/>
                <w:rtl/>
              </w:rPr>
            </w:pPr>
            <w:r w:rsidRPr="007B0DBA">
              <w:rPr>
                <w:rFonts w:ascii="David" w:hAnsi="David" w:cs="David"/>
                <w:b/>
                <w:bCs/>
                <w:sz w:val="24"/>
                <w:szCs w:val="24"/>
                <w:rtl/>
              </w:rPr>
              <w:lastRenderedPageBreak/>
              <w:t>לספר סיפור:</w:t>
            </w:r>
          </w:p>
        </w:tc>
      </w:tr>
      <w:tr w:rsidR="009D1C9A" w:rsidRPr="007B0DBA" w:rsidTr="009D1C9A">
        <w:tc>
          <w:tcPr>
            <w:tcW w:w="3237" w:type="dxa"/>
            <w:shd w:val="clear" w:color="auto" w:fill="5B9BD5" w:themeFill="accent1"/>
          </w:tcPr>
          <w:p w:rsidR="009D1C9A" w:rsidRPr="007B0DBA" w:rsidRDefault="009D1C9A" w:rsidP="009D1C9A">
            <w:pPr>
              <w:autoSpaceDE w:val="0"/>
              <w:autoSpaceDN w:val="0"/>
              <w:bidi/>
              <w:adjustRightInd w:val="0"/>
              <w:spacing w:line="276" w:lineRule="auto"/>
              <w:rPr>
                <w:rFonts w:ascii="David" w:hAnsi="David" w:cs="David"/>
                <w:sz w:val="24"/>
                <w:szCs w:val="24"/>
                <w:rtl/>
              </w:rPr>
            </w:pPr>
            <w:r w:rsidRPr="007B0DBA">
              <w:rPr>
                <w:rFonts w:ascii="David" w:hAnsi="David" w:cs="David"/>
                <w:sz w:val="24"/>
                <w:szCs w:val="24"/>
                <w:rtl/>
              </w:rPr>
              <w:t>קשר</w:t>
            </w:r>
            <w:r w:rsidRPr="007B0DBA">
              <w:rPr>
                <w:rFonts w:ascii="David" w:hAnsi="David" w:cs="David"/>
                <w:sz w:val="24"/>
                <w:szCs w:val="24"/>
              </w:rPr>
              <w:t xml:space="preserve"> </w:t>
            </w:r>
            <w:r w:rsidRPr="007B0DBA">
              <w:rPr>
                <w:rFonts w:ascii="David" w:hAnsi="David" w:cs="David"/>
                <w:sz w:val="24"/>
                <w:szCs w:val="24"/>
                <w:rtl/>
              </w:rPr>
              <w:t>עין</w:t>
            </w:r>
          </w:p>
        </w:tc>
        <w:tc>
          <w:tcPr>
            <w:tcW w:w="3237" w:type="dxa"/>
            <w:shd w:val="clear" w:color="auto" w:fill="9CC2E5" w:themeFill="accent1" w:themeFillTint="99"/>
          </w:tcPr>
          <w:p w:rsidR="009D1C9A" w:rsidRPr="007B0DBA" w:rsidRDefault="009D1C9A" w:rsidP="009D1C9A">
            <w:pPr>
              <w:bidi/>
              <w:rPr>
                <w:rFonts w:ascii="David" w:hAnsi="David" w:cs="David"/>
                <w:sz w:val="24"/>
                <w:szCs w:val="24"/>
                <w:rtl/>
              </w:rPr>
            </w:pPr>
            <w:r>
              <w:rPr>
                <w:rFonts w:ascii="David" w:hAnsi="David" w:cs="David" w:hint="cs"/>
                <w:sz w:val="24"/>
                <w:szCs w:val="24"/>
                <w:rtl/>
              </w:rPr>
              <w:t>המדריכה יוצרת קשר עין עם המשתתפים בכל תחנה, מוודאת קשב ומזמינה משתתפים לשיח.</w:t>
            </w:r>
          </w:p>
        </w:tc>
        <w:tc>
          <w:tcPr>
            <w:tcW w:w="3238" w:type="dxa"/>
            <w:shd w:val="clear" w:color="auto" w:fill="BDD6EE" w:themeFill="accent1" w:themeFillTint="66"/>
          </w:tcPr>
          <w:p w:rsidR="009D1C9A" w:rsidRPr="007B0DBA" w:rsidRDefault="009D1C9A" w:rsidP="009D1C9A">
            <w:pPr>
              <w:bidi/>
              <w:rPr>
                <w:rFonts w:ascii="David" w:hAnsi="David" w:cs="David"/>
                <w:sz w:val="24"/>
                <w:szCs w:val="24"/>
                <w:rtl/>
              </w:rPr>
            </w:pPr>
            <w:r>
              <w:rPr>
                <w:rFonts w:ascii="David" w:hAnsi="David" w:cs="David" w:hint="cs"/>
                <w:sz w:val="24"/>
                <w:szCs w:val="24"/>
                <w:rtl/>
              </w:rPr>
              <w:t>המדריכה יוצרת קשר עין עם חברי הקבוצה בחלק מהמוצגים.</w:t>
            </w:r>
          </w:p>
        </w:tc>
        <w:tc>
          <w:tcPr>
            <w:tcW w:w="3238" w:type="dxa"/>
            <w:shd w:val="clear" w:color="auto" w:fill="DEEAF6" w:themeFill="accent1" w:themeFillTint="33"/>
          </w:tcPr>
          <w:p w:rsidR="009D1C9A" w:rsidRPr="007B0DBA" w:rsidRDefault="009D1C9A" w:rsidP="009D1C9A">
            <w:pPr>
              <w:bidi/>
              <w:rPr>
                <w:rFonts w:ascii="David" w:hAnsi="David" w:cs="David"/>
                <w:sz w:val="24"/>
                <w:szCs w:val="24"/>
                <w:rtl/>
              </w:rPr>
            </w:pPr>
            <w:r>
              <w:rPr>
                <w:rFonts w:ascii="David" w:hAnsi="David" w:cs="David" w:hint="cs"/>
                <w:sz w:val="24"/>
                <w:szCs w:val="24"/>
                <w:rtl/>
              </w:rPr>
              <w:t>המדריך אינו יוצר קשר עין עם חברי הקבוצה.</w:t>
            </w:r>
          </w:p>
        </w:tc>
      </w:tr>
      <w:tr w:rsidR="009D1C9A" w:rsidRPr="007B0DBA" w:rsidTr="009D1C9A">
        <w:tc>
          <w:tcPr>
            <w:tcW w:w="3237" w:type="dxa"/>
            <w:shd w:val="clear" w:color="auto" w:fill="5B9BD5" w:themeFill="accent1"/>
          </w:tcPr>
          <w:p w:rsidR="009D1C9A" w:rsidRPr="007B0DBA" w:rsidRDefault="009D1C9A" w:rsidP="009D1C9A">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שפת גוף ועמידה במרחב הגלריה</w:t>
            </w:r>
          </w:p>
        </w:tc>
        <w:tc>
          <w:tcPr>
            <w:tcW w:w="3237" w:type="dxa"/>
            <w:shd w:val="clear" w:color="auto" w:fill="9CC2E5" w:themeFill="accent1" w:themeFillTint="99"/>
          </w:tcPr>
          <w:p w:rsidR="009D1C9A" w:rsidRPr="007B0DBA" w:rsidRDefault="009D1C9A" w:rsidP="009D1C9A">
            <w:pPr>
              <w:bidi/>
              <w:rPr>
                <w:rFonts w:ascii="David" w:hAnsi="David" w:cs="David"/>
                <w:sz w:val="24"/>
                <w:szCs w:val="24"/>
                <w:rtl/>
              </w:rPr>
            </w:pPr>
            <w:r>
              <w:rPr>
                <w:rFonts w:ascii="David" w:hAnsi="David" w:cs="David" w:hint="cs"/>
                <w:sz w:val="24"/>
                <w:szCs w:val="24"/>
                <w:rtl/>
              </w:rPr>
              <w:t xml:space="preserve">למדריכה עמידה נעימה וסמכותית. המדריכה משתמשת בשפת גוף כדי לקדם את ההדרכה ושיח עם המשתתפים. המדריכה נעמדת במקומות אפקטיביים ליד מוצגים. </w:t>
            </w:r>
          </w:p>
        </w:tc>
        <w:tc>
          <w:tcPr>
            <w:tcW w:w="3238" w:type="dxa"/>
            <w:shd w:val="clear" w:color="auto" w:fill="BDD6EE" w:themeFill="accent1" w:themeFillTint="66"/>
          </w:tcPr>
          <w:p w:rsidR="009D1C9A" w:rsidRDefault="009D1C9A" w:rsidP="009D1C9A">
            <w:pPr>
              <w:bidi/>
              <w:rPr>
                <w:rFonts w:ascii="David" w:hAnsi="David" w:cs="David"/>
                <w:sz w:val="24"/>
                <w:szCs w:val="24"/>
                <w:rtl/>
              </w:rPr>
            </w:pPr>
            <w:r>
              <w:rPr>
                <w:rFonts w:ascii="David" w:hAnsi="David" w:cs="David" w:hint="cs"/>
                <w:sz w:val="24"/>
                <w:szCs w:val="24"/>
                <w:rtl/>
              </w:rPr>
              <w:t>למדריך עמידה סבירה, והוא יודע להשתמש במידת מה בשפת גוף כדי לקדם הדרכה. לרוב, המדריך נעמד בגלריה באופן שאינו מפריע לקבוצות אחרות, ליד מוצג וממקד את הקשב.</w:t>
            </w:r>
          </w:p>
          <w:p w:rsidR="009D1C9A" w:rsidRDefault="009D1C9A" w:rsidP="009D1C9A">
            <w:pPr>
              <w:bidi/>
              <w:rPr>
                <w:rFonts w:ascii="David" w:hAnsi="David" w:cs="David"/>
                <w:sz w:val="24"/>
                <w:szCs w:val="24"/>
                <w:rtl/>
              </w:rPr>
            </w:pPr>
          </w:p>
          <w:p w:rsidR="009D1C9A" w:rsidRPr="007B0DBA" w:rsidRDefault="009D1C9A" w:rsidP="009D1C9A">
            <w:pPr>
              <w:bidi/>
              <w:rPr>
                <w:rFonts w:ascii="David" w:hAnsi="David" w:cs="David"/>
                <w:sz w:val="24"/>
                <w:szCs w:val="24"/>
                <w:rtl/>
              </w:rPr>
            </w:pPr>
          </w:p>
        </w:tc>
        <w:tc>
          <w:tcPr>
            <w:tcW w:w="3238" w:type="dxa"/>
            <w:shd w:val="clear" w:color="auto" w:fill="DEEAF6" w:themeFill="accent1" w:themeFillTint="33"/>
          </w:tcPr>
          <w:p w:rsidR="009D1C9A" w:rsidRPr="007B0DBA" w:rsidRDefault="009D1C9A" w:rsidP="009D1C9A">
            <w:pPr>
              <w:bidi/>
              <w:rPr>
                <w:rFonts w:ascii="David" w:hAnsi="David" w:cs="David"/>
                <w:sz w:val="24"/>
                <w:szCs w:val="24"/>
                <w:rtl/>
              </w:rPr>
            </w:pPr>
            <w:r>
              <w:rPr>
                <w:rFonts w:ascii="David" w:hAnsi="David" w:cs="David" w:hint="cs"/>
                <w:sz w:val="24"/>
                <w:szCs w:val="24"/>
                <w:rtl/>
              </w:rPr>
              <w:t xml:space="preserve">שפת הגוף של המדריכה שמורה ומסויגת, ואינה יוצרת אווירה של סמכות, הובלה או שיתוף. המדריכה נעמדת בגלריה באופן שאינו מיטיב עם הקבוצה שלה, הסיור או קבוצות אחרות. </w:t>
            </w:r>
          </w:p>
        </w:tc>
      </w:tr>
      <w:tr w:rsidR="00F4452A" w:rsidRPr="007B0DBA" w:rsidTr="009D1C9A">
        <w:tc>
          <w:tcPr>
            <w:tcW w:w="3237" w:type="dxa"/>
            <w:shd w:val="clear" w:color="auto" w:fill="5B9BD5" w:themeFill="accent1"/>
          </w:tcPr>
          <w:p w:rsidR="00F4452A" w:rsidRPr="007B0DBA" w:rsidRDefault="00304813" w:rsidP="00E968CF">
            <w:pPr>
              <w:autoSpaceDE w:val="0"/>
              <w:autoSpaceDN w:val="0"/>
              <w:bidi/>
              <w:adjustRightInd w:val="0"/>
              <w:spacing w:line="276" w:lineRule="auto"/>
              <w:rPr>
                <w:rFonts w:ascii="David" w:eastAsia="SimSun" w:hAnsi="David" w:cs="David"/>
                <w:sz w:val="24"/>
                <w:szCs w:val="24"/>
                <w:rtl/>
                <w:lang w:val="en-GB" w:eastAsia="zh-CN"/>
              </w:rPr>
            </w:pPr>
            <w:r>
              <w:rPr>
                <w:rFonts w:ascii="David" w:eastAsia="SimSun" w:hAnsi="David" w:cs="David" w:hint="cs"/>
                <w:sz w:val="24"/>
                <w:szCs w:val="24"/>
                <w:rtl/>
                <w:lang w:val="en-GB" w:eastAsia="zh-CN"/>
              </w:rPr>
              <w:t>פתיחה וסיום משמעותיים לסיור</w:t>
            </w:r>
          </w:p>
        </w:tc>
        <w:tc>
          <w:tcPr>
            <w:tcW w:w="3237" w:type="dxa"/>
            <w:shd w:val="clear" w:color="auto" w:fill="9CC2E5" w:themeFill="accent1" w:themeFillTint="99"/>
          </w:tcPr>
          <w:p w:rsidR="00F4452A" w:rsidRDefault="00304813" w:rsidP="00BB2EEF">
            <w:pPr>
              <w:bidi/>
              <w:rPr>
                <w:rFonts w:ascii="David" w:hAnsi="David" w:cs="David"/>
                <w:sz w:val="24"/>
                <w:szCs w:val="24"/>
                <w:rtl/>
              </w:rPr>
            </w:pPr>
            <w:r>
              <w:rPr>
                <w:rFonts w:ascii="David" w:hAnsi="David" w:cs="David" w:hint="cs"/>
                <w:sz w:val="24"/>
                <w:szCs w:val="24"/>
                <w:rtl/>
              </w:rPr>
              <w:t>המדריכה פותחת ומסיימת את הסיור באופן שעוזר ליצור חוויה משמעותית למבקרים, על ידי הגדרה של מקום ונושא הסיור, העלאת שאלות רלוונטיות וחזרה אל פרטים אלו לאורך ובסוף הסיור.</w:t>
            </w:r>
          </w:p>
        </w:tc>
        <w:tc>
          <w:tcPr>
            <w:tcW w:w="3238" w:type="dxa"/>
            <w:shd w:val="clear" w:color="auto" w:fill="BDD6EE" w:themeFill="accent1" w:themeFillTint="66"/>
          </w:tcPr>
          <w:p w:rsidR="00F4452A" w:rsidRDefault="00337ADB" w:rsidP="00563D73">
            <w:pPr>
              <w:bidi/>
              <w:rPr>
                <w:rFonts w:ascii="David" w:hAnsi="David" w:cs="David"/>
                <w:sz w:val="24"/>
                <w:szCs w:val="24"/>
                <w:rtl/>
              </w:rPr>
            </w:pPr>
            <w:r>
              <w:rPr>
                <w:rFonts w:ascii="David" w:hAnsi="David" w:cs="David" w:hint="cs"/>
                <w:sz w:val="24"/>
                <w:szCs w:val="24"/>
                <w:rtl/>
              </w:rPr>
              <w:t>המדריכה פותחת ומסיימת את הסיור באופן נעים ומסביר פנים.</w:t>
            </w:r>
          </w:p>
        </w:tc>
        <w:tc>
          <w:tcPr>
            <w:tcW w:w="3238" w:type="dxa"/>
            <w:shd w:val="clear" w:color="auto" w:fill="DEEAF6" w:themeFill="accent1" w:themeFillTint="33"/>
          </w:tcPr>
          <w:p w:rsidR="00F4452A" w:rsidRDefault="00337ADB" w:rsidP="00563D73">
            <w:pPr>
              <w:bidi/>
              <w:rPr>
                <w:rFonts w:ascii="David" w:hAnsi="David" w:cs="David"/>
                <w:sz w:val="24"/>
                <w:szCs w:val="24"/>
                <w:rtl/>
              </w:rPr>
            </w:pPr>
            <w:r>
              <w:rPr>
                <w:rFonts w:ascii="David" w:hAnsi="David" w:cs="David" w:hint="cs"/>
                <w:sz w:val="24"/>
                <w:szCs w:val="24"/>
                <w:rtl/>
              </w:rPr>
              <w:t>המדריכה פותחת ומסיימת את הסיור ללא הכוונה, הגדרה או נושא ברור.</w:t>
            </w:r>
          </w:p>
        </w:tc>
      </w:tr>
      <w:tr w:rsidR="00E968CF" w:rsidRPr="007B0DBA" w:rsidTr="009D1C9A">
        <w:tc>
          <w:tcPr>
            <w:tcW w:w="3237" w:type="dxa"/>
            <w:shd w:val="clear" w:color="auto" w:fill="5B9BD5" w:themeFill="accent1"/>
          </w:tcPr>
          <w:p w:rsidR="00E968CF" w:rsidRPr="007B0DBA" w:rsidRDefault="00E968CF" w:rsidP="00E968CF">
            <w:pPr>
              <w:autoSpaceDE w:val="0"/>
              <w:autoSpaceDN w:val="0"/>
              <w:bidi/>
              <w:adjustRightInd w:val="0"/>
              <w:spacing w:line="276" w:lineRule="auto"/>
              <w:rPr>
                <w:rFonts w:ascii="David" w:hAnsi="David" w:cs="David"/>
                <w:sz w:val="24"/>
                <w:szCs w:val="24"/>
                <w:rtl/>
              </w:rPr>
            </w:pPr>
            <w:r w:rsidRPr="007B0DBA">
              <w:rPr>
                <w:rFonts w:ascii="David" w:eastAsia="SimSun" w:hAnsi="David" w:cs="David"/>
                <w:sz w:val="24"/>
                <w:szCs w:val="24"/>
                <w:rtl/>
                <w:lang w:val="en-GB" w:eastAsia="zh-CN"/>
              </w:rPr>
              <w:t>יצירת</w:t>
            </w:r>
            <w:r w:rsidRPr="007B0DBA">
              <w:rPr>
                <w:rFonts w:ascii="David" w:eastAsia="SimSun" w:hAnsi="David" w:cs="David"/>
                <w:sz w:val="24"/>
                <w:szCs w:val="24"/>
                <w:lang w:val="en-GB" w:eastAsia="zh-CN" w:bidi="ar-SA"/>
              </w:rPr>
              <w:t xml:space="preserve"> </w:t>
            </w:r>
            <w:r w:rsidRPr="007B0DBA">
              <w:rPr>
                <w:rFonts w:ascii="David" w:eastAsia="SimSun" w:hAnsi="David" w:cs="David"/>
                <w:sz w:val="24"/>
                <w:szCs w:val="24"/>
                <w:rtl/>
                <w:lang w:val="en-GB" w:eastAsia="zh-CN"/>
              </w:rPr>
              <w:t>נרטיב מקשר לסיור/תכנית</w:t>
            </w:r>
            <w:r w:rsidRPr="007B0DBA">
              <w:rPr>
                <w:rFonts w:ascii="David" w:eastAsia="SimSun" w:hAnsi="David" w:cs="David"/>
                <w:sz w:val="24"/>
                <w:szCs w:val="24"/>
                <w:lang w:val="en-GB" w:eastAsia="zh-CN" w:bidi="ar-SA"/>
              </w:rPr>
              <w:t xml:space="preserve"> </w:t>
            </w:r>
            <w:r w:rsidRPr="007B0DBA">
              <w:rPr>
                <w:rFonts w:ascii="David" w:eastAsia="SimSun" w:hAnsi="David" w:cs="David"/>
                <w:sz w:val="24"/>
                <w:szCs w:val="24"/>
                <w:rtl/>
                <w:lang w:val="en-GB" w:eastAsia="zh-CN"/>
              </w:rPr>
              <w:t>והקשרים בין המוצגים</w:t>
            </w:r>
          </w:p>
        </w:tc>
        <w:tc>
          <w:tcPr>
            <w:tcW w:w="3237" w:type="dxa"/>
            <w:shd w:val="clear" w:color="auto" w:fill="9CC2E5" w:themeFill="accent1" w:themeFillTint="99"/>
          </w:tcPr>
          <w:p w:rsidR="00E968CF" w:rsidRPr="007B0DBA" w:rsidRDefault="00990B27" w:rsidP="00BB2EEF">
            <w:pPr>
              <w:bidi/>
              <w:rPr>
                <w:rFonts w:ascii="David" w:hAnsi="David" w:cs="David"/>
                <w:sz w:val="24"/>
                <w:szCs w:val="24"/>
                <w:rtl/>
              </w:rPr>
            </w:pPr>
            <w:r>
              <w:rPr>
                <w:rFonts w:ascii="David" w:hAnsi="David" w:cs="David" w:hint="cs"/>
                <w:sz w:val="24"/>
                <w:szCs w:val="24"/>
                <w:rtl/>
              </w:rPr>
              <w:t xml:space="preserve">המדריכה פועלת לכל אורך </w:t>
            </w:r>
            <w:r w:rsidR="00BB2EEF">
              <w:rPr>
                <w:rFonts w:ascii="David" w:hAnsi="David" w:cs="David" w:hint="cs"/>
                <w:sz w:val="24"/>
                <w:szCs w:val="24"/>
                <w:rtl/>
              </w:rPr>
              <w:t>הסיור</w:t>
            </w:r>
            <w:r>
              <w:rPr>
                <w:rFonts w:ascii="David" w:hAnsi="David" w:cs="David" w:hint="cs"/>
                <w:sz w:val="24"/>
                <w:szCs w:val="24"/>
                <w:rtl/>
              </w:rPr>
              <w:t xml:space="preserve"> מתוך נושא מאחד להדרכה, ועושה קישורים בין המוצגים והתערוכות השונות. הנרטיב רלוונטי לקבוצה ולמוצגים, ההקשרים ברורים והקבוצה עוברת כתוצאה מכך חוויה משמעותית מבחינה רגשית ונהירה מבחינה קוגניטיבית.</w:t>
            </w:r>
          </w:p>
        </w:tc>
        <w:tc>
          <w:tcPr>
            <w:tcW w:w="3238" w:type="dxa"/>
            <w:shd w:val="clear" w:color="auto" w:fill="BDD6EE" w:themeFill="accent1" w:themeFillTint="66"/>
          </w:tcPr>
          <w:p w:rsidR="00E968CF" w:rsidRPr="007B0DBA" w:rsidRDefault="00BB2EEF" w:rsidP="00563D73">
            <w:pPr>
              <w:bidi/>
              <w:rPr>
                <w:rFonts w:ascii="David" w:hAnsi="David" w:cs="David"/>
                <w:sz w:val="24"/>
                <w:szCs w:val="24"/>
                <w:rtl/>
              </w:rPr>
            </w:pPr>
            <w:r>
              <w:rPr>
                <w:rFonts w:ascii="David" w:hAnsi="David" w:cs="David" w:hint="cs"/>
                <w:sz w:val="24"/>
                <w:szCs w:val="24"/>
                <w:rtl/>
              </w:rPr>
              <w:t xml:space="preserve">לאורך הסיור המדריכה פועלת לאור נושא כלשהו, כאשר לעיתים היא סוטה ממנו או שאינה מצליחה להעביר אותו באופן נהיר (גם אם נסתר) לקבוצה. </w:t>
            </w:r>
          </w:p>
        </w:tc>
        <w:tc>
          <w:tcPr>
            <w:tcW w:w="3238" w:type="dxa"/>
            <w:shd w:val="clear" w:color="auto" w:fill="DEEAF6" w:themeFill="accent1" w:themeFillTint="33"/>
          </w:tcPr>
          <w:p w:rsidR="00E968CF" w:rsidRPr="007B0DBA" w:rsidRDefault="00D41269" w:rsidP="00563D73">
            <w:pPr>
              <w:bidi/>
              <w:rPr>
                <w:rFonts w:ascii="David" w:hAnsi="David" w:cs="David"/>
                <w:sz w:val="24"/>
                <w:szCs w:val="24"/>
                <w:rtl/>
              </w:rPr>
            </w:pPr>
            <w:r>
              <w:rPr>
                <w:rFonts w:ascii="David" w:hAnsi="David" w:cs="David" w:hint="cs"/>
                <w:sz w:val="24"/>
                <w:szCs w:val="24"/>
                <w:rtl/>
              </w:rPr>
              <w:t>למדריך</w:t>
            </w:r>
            <w:r w:rsidR="00BB2EEF">
              <w:rPr>
                <w:rFonts w:ascii="David" w:hAnsi="David" w:cs="David" w:hint="cs"/>
                <w:sz w:val="24"/>
                <w:szCs w:val="24"/>
                <w:rtl/>
              </w:rPr>
              <w:t xml:space="preserve"> אין נושא או נרטיב איתם הוא קושר את ההדרכה. הסיור מהווה 'פינג פונג' בין תחנות שונות, ללא הקשר רחב. ללא נושא, כל מוצג מהווה אוסף אנקדוטות בלתי קשורות.</w:t>
            </w:r>
          </w:p>
        </w:tc>
      </w:tr>
      <w:tr w:rsidR="00E968CF" w:rsidRPr="007B0DBA" w:rsidTr="009D1C9A">
        <w:tc>
          <w:tcPr>
            <w:tcW w:w="3237" w:type="dxa"/>
            <w:shd w:val="clear" w:color="auto" w:fill="5B9BD5" w:themeFill="accent1"/>
          </w:tcPr>
          <w:p w:rsidR="00E968CF" w:rsidRPr="007B0DBA" w:rsidRDefault="00E968CF" w:rsidP="00E968CF">
            <w:pPr>
              <w:autoSpaceDE w:val="0"/>
              <w:autoSpaceDN w:val="0"/>
              <w:bidi/>
              <w:adjustRightInd w:val="0"/>
              <w:spacing w:line="276" w:lineRule="auto"/>
              <w:rPr>
                <w:rFonts w:ascii="David" w:hAnsi="David" w:cs="David"/>
                <w:sz w:val="24"/>
                <w:szCs w:val="24"/>
                <w:rtl/>
              </w:rPr>
            </w:pPr>
            <w:r w:rsidRPr="007B0DBA">
              <w:rPr>
                <w:rFonts w:ascii="David" w:hAnsi="David" w:cs="David"/>
                <w:sz w:val="24"/>
                <w:szCs w:val="24"/>
                <w:rtl/>
              </w:rPr>
              <w:t>שימוש</w:t>
            </w:r>
            <w:r w:rsidRPr="007B0DBA">
              <w:rPr>
                <w:rFonts w:ascii="David" w:hAnsi="David" w:cs="David"/>
                <w:sz w:val="24"/>
                <w:szCs w:val="24"/>
              </w:rPr>
              <w:t xml:space="preserve"> </w:t>
            </w:r>
            <w:r w:rsidRPr="007B0DBA">
              <w:rPr>
                <w:rFonts w:ascii="David" w:hAnsi="David" w:cs="David"/>
                <w:sz w:val="24"/>
                <w:szCs w:val="24"/>
                <w:rtl/>
              </w:rPr>
              <w:t>במושגים</w:t>
            </w:r>
            <w:r w:rsidRPr="007B0DBA">
              <w:rPr>
                <w:rFonts w:ascii="David" w:hAnsi="David" w:cs="David"/>
                <w:sz w:val="24"/>
                <w:szCs w:val="24"/>
              </w:rPr>
              <w:t xml:space="preserve"> </w:t>
            </w:r>
            <w:r w:rsidRPr="007B0DBA">
              <w:rPr>
                <w:rFonts w:ascii="David" w:hAnsi="David" w:cs="David"/>
                <w:sz w:val="24"/>
                <w:szCs w:val="24"/>
                <w:rtl/>
              </w:rPr>
              <w:t>מכוננים</w:t>
            </w:r>
            <w:r w:rsidRPr="007B0DBA">
              <w:rPr>
                <w:rFonts w:ascii="David" w:hAnsi="David" w:cs="David"/>
                <w:sz w:val="24"/>
                <w:szCs w:val="24"/>
              </w:rPr>
              <w:t xml:space="preserve"> </w:t>
            </w:r>
            <w:r w:rsidRPr="007B0DBA">
              <w:rPr>
                <w:rFonts w:ascii="David" w:hAnsi="David" w:cs="David"/>
                <w:sz w:val="24"/>
                <w:szCs w:val="24"/>
                <w:rtl/>
              </w:rPr>
              <w:t>מרכזיים</w:t>
            </w:r>
            <w:r w:rsidRPr="007B0DBA">
              <w:rPr>
                <w:rFonts w:ascii="David" w:hAnsi="David" w:cs="David"/>
                <w:sz w:val="24"/>
                <w:szCs w:val="24"/>
              </w:rPr>
              <w:t xml:space="preserve"> </w:t>
            </w:r>
            <w:r w:rsidRPr="007B0DBA">
              <w:rPr>
                <w:rFonts w:ascii="David" w:hAnsi="David" w:cs="David"/>
                <w:sz w:val="24"/>
                <w:szCs w:val="24"/>
                <w:rtl/>
              </w:rPr>
              <w:t>של</w:t>
            </w:r>
            <w:r w:rsidRPr="007B0DBA">
              <w:rPr>
                <w:rFonts w:ascii="David" w:hAnsi="David" w:cs="David"/>
                <w:sz w:val="24"/>
                <w:szCs w:val="24"/>
              </w:rPr>
              <w:t xml:space="preserve"> </w:t>
            </w:r>
            <w:r w:rsidRPr="007B0DBA">
              <w:rPr>
                <w:rFonts w:ascii="David" w:hAnsi="David" w:cs="David"/>
                <w:sz w:val="24"/>
                <w:szCs w:val="24"/>
                <w:rtl/>
              </w:rPr>
              <w:t>מוזיאון</w:t>
            </w:r>
            <w:r w:rsidRPr="007B0DBA">
              <w:rPr>
                <w:rFonts w:ascii="David" w:hAnsi="David" w:cs="David"/>
                <w:sz w:val="24"/>
                <w:szCs w:val="24"/>
              </w:rPr>
              <w:t xml:space="preserve"> </w:t>
            </w:r>
            <w:r w:rsidRPr="007B0DBA">
              <w:rPr>
                <w:rFonts w:ascii="David" w:hAnsi="David" w:cs="David"/>
                <w:sz w:val="24"/>
                <w:szCs w:val="24"/>
                <w:rtl/>
              </w:rPr>
              <w:t>העם</w:t>
            </w:r>
            <w:r w:rsidRPr="007B0DBA">
              <w:rPr>
                <w:rFonts w:ascii="David" w:hAnsi="David" w:cs="David"/>
                <w:sz w:val="24"/>
                <w:szCs w:val="24"/>
              </w:rPr>
              <w:t xml:space="preserve"> </w:t>
            </w:r>
            <w:r w:rsidRPr="007B0DBA">
              <w:rPr>
                <w:rFonts w:ascii="David" w:hAnsi="David" w:cs="David"/>
                <w:sz w:val="24"/>
                <w:szCs w:val="24"/>
                <w:rtl/>
              </w:rPr>
              <w:t xml:space="preserve">היהודי </w:t>
            </w:r>
            <w:r w:rsidRPr="007B0DBA">
              <w:rPr>
                <w:rFonts w:ascii="David" w:hAnsi="David" w:cs="David"/>
                <w:sz w:val="24"/>
                <w:szCs w:val="24"/>
              </w:rPr>
              <w:t>)</w:t>
            </w:r>
            <w:r w:rsidRPr="007B0DBA">
              <w:rPr>
                <w:rFonts w:ascii="David" w:hAnsi="David" w:cs="David"/>
                <w:sz w:val="24"/>
                <w:szCs w:val="24"/>
                <w:rtl/>
              </w:rPr>
              <w:t>כדוגמת: "את</w:t>
            </w:r>
            <w:r w:rsidRPr="007B0DBA">
              <w:rPr>
                <w:rFonts w:ascii="David" w:hAnsi="David" w:cs="David"/>
                <w:sz w:val="24"/>
                <w:szCs w:val="24"/>
              </w:rPr>
              <w:t>/</w:t>
            </w:r>
            <w:r w:rsidRPr="007B0DBA">
              <w:rPr>
                <w:rFonts w:ascii="David" w:hAnsi="David" w:cs="David"/>
                <w:sz w:val="24"/>
                <w:szCs w:val="24"/>
                <w:rtl/>
              </w:rPr>
              <w:t>ה</w:t>
            </w:r>
            <w:r w:rsidRPr="007B0DBA">
              <w:rPr>
                <w:rFonts w:ascii="David" w:hAnsi="David" w:cs="David"/>
                <w:sz w:val="24"/>
                <w:szCs w:val="24"/>
              </w:rPr>
              <w:t xml:space="preserve"> </w:t>
            </w:r>
            <w:r w:rsidRPr="007B0DBA">
              <w:rPr>
                <w:rFonts w:ascii="David" w:hAnsi="David" w:cs="David"/>
                <w:sz w:val="24"/>
                <w:szCs w:val="24"/>
                <w:rtl/>
              </w:rPr>
              <w:t>חלק</w:t>
            </w:r>
            <w:r w:rsidRPr="007B0DBA">
              <w:rPr>
                <w:rFonts w:ascii="David" w:hAnsi="David" w:cs="David"/>
                <w:sz w:val="24"/>
                <w:szCs w:val="24"/>
              </w:rPr>
              <w:t xml:space="preserve"> </w:t>
            </w:r>
            <w:r w:rsidRPr="007B0DBA">
              <w:rPr>
                <w:rFonts w:ascii="David" w:hAnsi="David" w:cs="David"/>
                <w:sz w:val="24"/>
                <w:szCs w:val="24"/>
                <w:rtl/>
              </w:rPr>
              <w:t>מהסיפור", "סיפורו הייחודי והמתמשך</w:t>
            </w:r>
            <w:r w:rsidRPr="007B0DBA">
              <w:rPr>
                <w:rFonts w:ascii="David" w:hAnsi="David" w:cs="David"/>
                <w:sz w:val="24"/>
                <w:szCs w:val="24"/>
              </w:rPr>
              <w:t xml:space="preserve"> </w:t>
            </w:r>
            <w:r w:rsidRPr="007B0DBA">
              <w:rPr>
                <w:rFonts w:ascii="David" w:hAnsi="David" w:cs="David"/>
                <w:sz w:val="24"/>
                <w:szCs w:val="24"/>
                <w:rtl/>
              </w:rPr>
              <w:t>של</w:t>
            </w:r>
            <w:r w:rsidRPr="007B0DBA">
              <w:rPr>
                <w:rFonts w:ascii="David" w:hAnsi="David" w:cs="David"/>
                <w:sz w:val="24"/>
                <w:szCs w:val="24"/>
              </w:rPr>
              <w:t xml:space="preserve"> </w:t>
            </w:r>
            <w:r w:rsidRPr="007B0DBA">
              <w:rPr>
                <w:rFonts w:ascii="David" w:hAnsi="David" w:cs="David"/>
                <w:sz w:val="24"/>
                <w:szCs w:val="24"/>
                <w:rtl/>
              </w:rPr>
              <w:t>העם</w:t>
            </w:r>
            <w:r w:rsidRPr="007B0DBA">
              <w:rPr>
                <w:rFonts w:ascii="David" w:hAnsi="David" w:cs="David"/>
                <w:sz w:val="24"/>
                <w:szCs w:val="24"/>
              </w:rPr>
              <w:t xml:space="preserve"> </w:t>
            </w:r>
            <w:r w:rsidRPr="007B0DBA">
              <w:rPr>
                <w:rFonts w:ascii="David" w:hAnsi="David" w:cs="David"/>
                <w:sz w:val="24"/>
                <w:szCs w:val="24"/>
                <w:rtl/>
              </w:rPr>
              <w:t>היהודי")</w:t>
            </w:r>
          </w:p>
        </w:tc>
        <w:tc>
          <w:tcPr>
            <w:tcW w:w="3237" w:type="dxa"/>
            <w:shd w:val="clear" w:color="auto" w:fill="9CC2E5" w:themeFill="accent1" w:themeFillTint="99"/>
          </w:tcPr>
          <w:p w:rsidR="00E968CF" w:rsidRPr="007B0DBA" w:rsidRDefault="00C47AD3" w:rsidP="00F02978">
            <w:pPr>
              <w:bidi/>
              <w:rPr>
                <w:rFonts w:ascii="David" w:hAnsi="David" w:cs="David"/>
                <w:sz w:val="24"/>
                <w:szCs w:val="24"/>
                <w:rtl/>
              </w:rPr>
            </w:pPr>
            <w:r>
              <w:rPr>
                <w:rFonts w:ascii="David" w:hAnsi="David" w:cs="David" w:hint="cs"/>
                <w:sz w:val="24"/>
                <w:szCs w:val="24"/>
                <w:rtl/>
              </w:rPr>
              <w:t>המדריכה משתמשת ב</w:t>
            </w:r>
            <w:r w:rsidR="00F02978">
              <w:rPr>
                <w:rFonts w:ascii="David" w:hAnsi="David" w:cs="David" w:hint="cs"/>
                <w:sz w:val="24"/>
                <w:szCs w:val="24"/>
                <w:rtl/>
              </w:rPr>
              <w:t xml:space="preserve">לפחות </w:t>
            </w:r>
            <w:r w:rsidR="00375107">
              <w:rPr>
                <w:rFonts w:ascii="David" w:hAnsi="David" w:cs="David" w:hint="cs"/>
                <w:sz w:val="24"/>
                <w:szCs w:val="24"/>
                <w:rtl/>
              </w:rPr>
              <w:t xml:space="preserve">2 </w:t>
            </w:r>
            <w:r>
              <w:rPr>
                <w:rFonts w:ascii="David" w:hAnsi="David" w:cs="David" w:hint="cs"/>
                <w:sz w:val="24"/>
                <w:szCs w:val="24"/>
                <w:rtl/>
              </w:rPr>
              <w:t>מושגים יסודיים בשפת המוזיאון לאורך ההדרכה. למשתתפים בסוף הסיור ברור שהמוזיאון עוסק בסיפור היהודי (גם אם הם לא יכולים לחזור אחרי המילים באופן מדויק).</w:t>
            </w:r>
          </w:p>
        </w:tc>
        <w:tc>
          <w:tcPr>
            <w:tcW w:w="3238" w:type="dxa"/>
            <w:shd w:val="clear" w:color="auto" w:fill="BDD6EE" w:themeFill="accent1" w:themeFillTint="66"/>
          </w:tcPr>
          <w:p w:rsidR="00E968CF" w:rsidRPr="007B0DBA" w:rsidRDefault="00C47AD3" w:rsidP="00375107">
            <w:pPr>
              <w:bidi/>
              <w:rPr>
                <w:rFonts w:ascii="David" w:hAnsi="David" w:cs="David"/>
                <w:sz w:val="24"/>
                <w:szCs w:val="24"/>
                <w:rtl/>
              </w:rPr>
            </w:pPr>
            <w:r>
              <w:rPr>
                <w:rFonts w:ascii="David" w:hAnsi="David" w:cs="David" w:hint="cs"/>
                <w:sz w:val="24"/>
                <w:szCs w:val="24"/>
                <w:rtl/>
              </w:rPr>
              <w:t xml:space="preserve">המדריך משתמש במושגים יסודיים בשפת המוזיאון </w:t>
            </w:r>
            <w:r w:rsidR="00375107">
              <w:rPr>
                <w:rFonts w:ascii="David" w:hAnsi="David" w:cs="David" w:hint="cs"/>
                <w:sz w:val="24"/>
                <w:szCs w:val="24"/>
                <w:rtl/>
              </w:rPr>
              <w:t>פעם אחת</w:t>
            </w:r>
            <w:r>
              <w:rPr>
                <w:rFonts w:ascii="David" w:hAnsi="David" w:cs="David" w:hint="cs"/>
                <w:sz w:val="24"/>
                <w:szCs w:val="24"/>
                <w:rtl/>
              </w:rPr>
              <w:t xml:space="preserve"> לאורך הסיור. </w:t>
            </w:r>
            <w:r w:rsidR="000936AE">
              <w:rPr>
                <w:rFonts w:ascii="David" w:hAnsi="David" w:cs="David" w:hint="cs"/>
                <w:sz w:val="24"/>
                <w:szCs w:val="24"/>
                <w:rtl/>
              </w:rPr>
              <w:t xml:space="preserve"> משתתפים שמעו מושגים כמו "סיפורו הייחודי והמתמשך של העם היהודי", אך לא בהכרח יקשרו מושגים אלו למוזיאון.</w:t>
            </w:r>
          </w:p>
        </w:tc>
        <w:tc>
          <w:tcPr>
            <w:tcW w:w="3238" w:type="dxa"/>
            <w:shd w:val="clear" w:color="auto" w:fill="DEEAF6" w:themeFill="accent1" w:themeFillTint="33"/>
          </w:tcPr>
          <w:p w:rsidR="00E968CF" w:rsidRPr="007B0DBA" w:rsidRDefault="000936AE" w:rsidP="00563D73">
            <w:pPr>
              <w:bidi/>
              <w:rPr>
                <w:rFonts w:ascii="David" w:hAnsi="David" w:cs="David"/>
                <w:sz w:val="24"/>
                <w:szCs w:val="24"/>
                <w:rtl/>
              </w:rPr>
            </w:pPr>
            <w:r>
              <w:rPr>
                <w:rFonts w:ascii="David" w:hAnsi="David" w:cs="David" w:hint="cs"/>
                <w:sz w:val="24"/>
                <w:szCs w:val="24"/>
                <w:rtl/>
              </w:rPr>
              <w:t>המדריכה אינה משתמשת במושגי יסוד בשפת המוזיאון לאורך ההדרכה. למשתתפים לא ברור מהי מטרת המוזיאון או משימתו.</w:t>
            </w:r>
          </w:p>
        </w:tc>
      </w:tr>
      <w:tr w:rsidR="00D41269" w:rsidRPr="007B0DBA" w:rsidTr="00F67263">
        <w:tc>
          <w:tcPr>
            <w:tcW w:w="12950" w:type="dxa"/>
            <w:gridSpan w:val="4"/>
            <w:shd w:val="clear" w:color="auto" w:fill="538135" w:themeFill="accent6" w:themeFillShade="BF"/>
          </w:tcPr>
          <w:p w:rsidR="00D41269" w:rsidRPr="007B0DBA" w:rsidRDefault="00D41269" w:rsidP="00563D73">
            <w:pPr>
              <w:bidi/>
              <w:rPr>
                <w:rFonts w:ascii="David" w:hAnsi="David" w:cs="David"/>
                <w:sz w:val="24"/>
                <w:szCs w:val="24"/>
                <w:rtl/>
              </w:rPr>
            </w:pPr>
            <w:r w:rsidRPr="007B0DBA">
              <w:rPr>
                <w:rFonts w:ascii="David" w:hAnsi="David" w:cs="David"/>
                <w:b/>
                <w:bCs/>
                <w:sz w:val="24"/>
                <w:szCs w:val="24"/>
                <w:rtl/>
              </w:rPr>
              <w:lastRenderedPageBreak/>
              <w:t>ליצור חיבור:</w:t>
            </w:r>
          </w:p>
        </w:tc>
      </w:tr>
      <w:tr w:rsidR="00E968CF" w:rsidRPr="007B0DBA" w:rsidTr="00F67263">
        <w:tc>
          <w:tcPr>
            <w:tcW w:w="3237" w:type="dxa"/>
            <w:shd w:val="clear" w:color="auto" w:fill="538135" w:themeFill="accent6" w:themeFillShade="BF"/>
          </w:tcPr>
          <w:p w:rsidR="00E968CF" w:rsidRPr="007B0DBA" w:rsidRDefault="00E968CF" w:rsidP="00E968CF">
            <w:pPr>
              <w:bidi/>
              <w:rPr>
                <w:rFonts w:ascii="David" w:hAnsi="David" w:cs="David"/>
                <w:sz w:val="24"/>
                <w:szCs w:val="24"/>
                <w:rtl/>
              </w:rPr>
            </w:pPr>
            <w:r w:rsidRPr="007B0DBA">
              <w:rPr>
                <w:rFonts w:ascii="David" w:hAnsi="David" w:cs="David"/>
                <w:sz w:val="24"/>
                <w:szCs w:val="24"/>
                <w:rtl/>
              </w:rPr>
              <w:t>התייחסות</w:t>
            </w:r>
            <w:r w:rsidRPr="007B0DBA">
              <w:rPr>
                <w:rFonts w:ascii="David" w:hAnsi="David" w:cs="David"/>
                <w:sz w:val="24"/>
                <w:szCs w:val="24"/>
                <w:lang w:val="en-GB"/>
              </w:rPr>
              <w:t xml:space="preserve"> </w:t>
            </w:r>
            <w:r w:rsidRPr="007B0DBA">
              <w:rPr>
                <w:rFonts w:ascii="David" w:hAnsi="David" w:cs="David"/>
                <w:sz w:val="24"/>
                <w:szCs w:val="24"/>
                <w:rtl/>
              </w:rPr>
              <w:t>למטרות</w:t>
            </w:r>
            <w:r w:rsidRPr="007B0DBA">
              <w:rPr>
                <w:rFonts w:ascii="David" w:hAnsi="David" w:cs="David"/>
                <w:sz w:val="24"/>
                <w:szCs w:val="24"/>
                <w:lang w:val="en-GB"/>
              </w:rPr>
              <w:t xml:space="preserve"> </w:t>
            </w:r>
            <w:r w:rsidRPr="007B0DBA">
              <w:rPr>
                <w:rFonts w:ascii="David" w:hAnsi="David" w:cs="David"/>
                <w:sz w:val="24"/>
                <w:szCs w:val="24"/>
                <w:rtl/>
              </w:rPr>
              <w:t>הביקור</w:t>
            </w:r>
            <w:r w:rsidRPr="007B0DBA">
              <w:rPr>
                <w:rFonts w:ascii="David" w:hAnsi="David" w:cs="David"/>
                <w:sz w:val="24"/>
                <w:szCs w:val="24"/>
                <w:lang w:val="en-GB"/>
              </w:rPr>
              <w:t>/</w:t>
            </w:r>
            <w:r w:rsidRPr="007B0DBA">
              <w:rPr>
                <w:rFonts w:ascii="David" w:hAnsi="David" w:cs="David"/>
                <w:sz w:val="24"/>
                <w:szCs w:val="24"/>
                <w:rtl/>
                <w:lang w:bidi="ar-SA"/>
              </w:rPr>
              <w:t xml:space="preserve"> </w:t>
            </w:r>
            <w:r w:rsidRPr="007B0DBA">
              <w:rPr>
                <w:rFonts w:ascii="David" w:hAnsi="David" w:cs="David"/>
                <w:sz w:val="24"/>
                <w:szCs w:val="24"/>
                <w:rtl/>
              </w:rPr>
              <w:t>התוכנית</w:t>
            </w:r>
            <w:r w:rsidRPr="007B0DBA">
              <w:rPr>
                <w:rFonts w:ascii="David" w:hAnsi="David" w:cs="David"/>
                <w:sz w:val="24"/>
                <w:szCs w:val="24"/>
                <w:lang w:val="en-GB"/>
              </w:rPr>
              <w:t>/</w:t>
            </w:r>
            <w:r w:rsidRPr="007B0DBA">
              <w:rPr>
                <w:rFonts w:ascii="David" w:hAnsi="David" w:cs="David"/>
                <w:sz w:val="24"/>
                <w:szCs w:val="24"/>
                <w:rtl/>
                <w:lang w:bidi="ar-SA"/>
              </w:rPr>
              <w:t xml:space="preserve"> </w:t>
            </w:r>
            <w:r w:rsidRPr="007B0DBA">
              <w:rPr>
                <w:rFonts w:ascii="David" w:hAnsi="David" w:cs="David"/>
                <w:sz w:val="24"/>
                <w:szCs w:val="24"/>
                <w:rtl/>
              </w:rPr>
              <w:t>ההדרכה.</w:t>
            </w:r>
          </w:p>
        </w:tc>
        <w:tc>
          <w:tcPr>
            <w:tcW w:w="3237" w:type="dxa"/>
            <w:shd w:val="clear" w:color="auto" w:fill="A8D08D" w:themeFill="accent6" w:themeFillTint="99"/>
          </w:tcPr>
          <w:p w:rsidR="00E968CF" w:rsidRPr="007B0DBA" w:rsidRDefault="00CB66F6" w:rsidP="008045CC">
            <w:pPr>
              <w:bidi/>
              <w:rPr>
                <w:rFonts w:ascii="David" w:hAnsi="David" w:cs="David"/>
                <w:sz w:val="24"/>
                <w:szCs w:val="24"/>
                <w:rtl/>
              </w:rPr>
            </w:pPr>
            <w:r>
              <w:rPr>
                <w:rFonts w:ascii="David" w:hAnsi="David" w:cs="David" w:hint="cs"/>
                <w:sz w:val="24"/>
                <w:szCs w:val="24"/>
                <w:rtl/>
              </w:rPr>
              <w:t>ה</w:t>
            </w:r>
            <w:r w:rsidR="00D41269">
              <w:rPr>
                <w:rFonts w:ascii="David" w:hAnsi="David" w:cs="David" w:hint="cs"/>
                <w:sz w:val="24"/>
                <w:szCs w:val="24"/>
                <w:rtl/>
              </w:rPr>
              <w:t>מדריך</w:t>
            </w:r>
            <w:r w:rsidR="000B0E38">
              <w:rPr>
                <w:rFonts w:ascii="David" w:hAnsi="David" w:cs="David" w:hint="cs"/>
                <w:sz w:val="24"/>
                <w:szCs w:val="24"/>
                <w:rtl/>
              </w:rPr>
              <w:t xml:space="preserve"> מתייחס למטרות הסיור, במפורש ובמובלע, ומקשר את הסיור </w:t>
            </w:r>
            <w:r w:rsidR="008045CC">
              <w:rPr>
                <w:rFonts w:ascii="David" w:hAnsi="David" w:cs="David" w:hint="cs"/>
                <w:sz w:val="24"/>
                <w:szCs w:val="24"/>
                <w:rtl/>
              </w:rPr>
              <w:t>יותר מפעמיים</w:t>
            </w:r>
            <w:r w:rsidR="000B0E38">
              <w:rPr>
                <w:rFonts w:ascii="David" w:hAnsi="David" w:cs="David" w:hint="cs"/>
                <w:sz w:val="24"/>
                <w:szCs w:val="24"/>
                <w:rtl/>
              </w:rPr>
              <w:t xml:space="preserve"> לנושא שבגינו הגיע הקבוצה, וכך יוצר שיח רלוונטי.</w:t>
            </w:r>
          </w:p>
        </w:tc>
        <w:tc>
          <w:tcPr>
            <w:tcW w:w="3238" w:type="dxa"/>
            <w:shd w:val="clear" w:color="auto" w:fill="C5E0B3" w:themeFill="accent6" w:themeFillTint="66"/>
          </w:tcPr>
          <w:p w:rsidR="00E968CF" w:rsidRPr="007B0DBA" w:rsidRDefault="000B0E38" w:rsidP="008045CC">
            <w:pPr>
              <w:bidi/>
              <w:rPr>
                <w:rFonts w:ascii="David" w:hAnsi="David" w:cs="David"/>
                <w:sz w:val="24"/>
                <w:szCs w:val="24"/>
                <w:rtl/>
              </w:rPr>
            </w:pPr>
            <w:r>
              <w:rPr>
                <w:rFonts w:ascii="David" w:hAnsi="David" w:cs="David" w:hint="cs"/>
                <w:sz w:val="24"/>
                <w:szCs w:val="24"/>
                <w:rtl/>
              </w:rPr>
              <w:t xml:space="preserve">המדריכה מודעת ומתייחסת למטרת </w:t>
            </w:r>
            <w:r w:rsidR="008045CC">
              <w:rPr>
                <w:rFonts w:ascii="David" w:hAnsi="David" w:cs="David" w:hint="cs"/>
                <w:sz w:val="24"/>
                <w:szCs w:val="24"/>
                <w:rtl/>
              </w:rPr>
              <w:t>הסיור, ומתייחסת אליו פעם אחת</w:t>
            </w:r>
            <w:r>
              <w:rPr>
                <w:rFonts w:ascii="David" w:hAnsi="David" w:cs="David" w:hint="cs"/>
                <w:sz w:val="24"/>
                <w:szCs w:val="24"/>
                <w:rtl/>
              </w:rPr>
              <w:t xml:space="preserve"> לאורך הסיור.</w:t>
            </w:r>
          </w:p>
        </w:tc>
        <w:tc>
          <w:tcPr>
            <w:tcW w:w="3238" w:type="dxa"/>
            <w:shd w:val="clear" w:color="auto" w:fill="E2EFD9" w:themeFill="accent6" w:themeFillTint="33"/>
          </w:tcPr>
          <w:p w:rsidR="00E968CF" w:rsidRPr="007B0DBA" w:rsidRDefault="000B0E38" w:rsidP="00563D73">
            <w:pPr>
              <w:bidi/>
              <w:rPr>
                <w:rFonts w:ascii="David" w:hAnsi="David" w:cs="David"/>
                <w:sz w:val="24"/>
                <w:szCs w:val="24"/>
                <w:rtl/>
              </w:rPr>
            </w:pPr>
            <w:r>
              <w:rPr>
                <w:rFonts w:ascii="David" w:hAnsi="David" w:cs="David" w:hint="cs"/>
                <w:sz w:val="24"/>
                <w:szCs w:val="24"/>
                <w:rtl/>
              </w:rPr>
              <w:t>המדריכה אינה מודעת או מתייחסת למטרת הסיור, ואינה יוצרת שיח רלוונטי או מקשרת בין הסיור לקונטקסט של הקבוצה.</w:t>
            </w:r>
          </w:p>
        </w:tc>
      </w:tr>
      <w:tr w:rsidR="00E968CF" w:rsidRPr="007B0DBA" w:rsidTr="00F67263">
        <w:tc>
          <w:tcPr>
            <w:tcW w:w="3237" w:type="dxa"/>
            <w:shd w:val="clear" w:color="auto" w:fill="538135" w:themeFill="accent6" w:themeFillShade="BF"/>
          </w:tcPr>
          <w:p w:rsidR="00E968CF" w:rsidRPr="007B0DBA" w:rsidRDefault="00E968CF" w:rsidP="00E968CF">
            <w:pPr>
              <w:bidi/>
              <w:rPr>
                <w:rFonts w:ascii="David" w:hAnsi="David" w:cs="David"/>
                <w:sz w:val="24"/>
                <w:szCs w:val="24"/>
                <w:rtl/>
              </w:rPr>
            </w:pPr>
            <w:r w:rsidRPr="007B0DBA">
              <w:rPr>
                <w:rFonts w:ascii="David" w:hAnsi="David" w:cs="David"/>
                <w:sz w:val="24"/>
                <w:szCs w:val="24"/>
                <w:rtl/>
              </w:rPr>
              <w:t>שימוש</w:t>
            </w:r>
            <w:r w:rsidRPr="007B0DBA">
              <w:rPr>
                <w:rFonts w:ascii="David" w:hAnsi="David" w:cs="David"/>
                <w:sz w:val="24"/>
                <w:szCs w:val="24"/>
              </w:rPr>
              <w:t xml:space="preserve"> </w:t>
            </w:r>
            <w:r w:rsidRPr="007B0DBA">
              <w:rPr>
                <w:rFonts w:ascii="David" w:hAnsi="David" w:cs="David"/>
                <w:sz w:val="24"/>
                <w:szCs w:val="24"/>
                <w:rtl/>
              </w:rPr>
              <w:t>בשיח</w:t>
            </w:r>
            <w:r w:rsidRPr="007B0DBA">
              <w:rPr>
                <w:rFonts w:ascii="David" w:hAnsi="David" w:cs="David"/>
                <w:sz w:val="24"/>
                <w:szCs w:val="24"/>
              </w:rPr>
              <w:t xml:space="preserve"> </w:t>
            </w:r>
            <w:r w:rsidRPr="007B0DBA">
              <w:rPr>
                <w:rFonts w:ascii="David" w:hAnsi="David" w:cs="David"/>
                <w:sz w:val="24"/>
                <w:szCs w:val="24"/>
                <w:rtl/>
              </w:rPr>
              <w:t>מכיל, אינקלוסיבי ופלורליסטי</w:t>
            </w:r>
            <w:r w:rsidRPr="007B0DBA">
              <w:rPr>
                <w:rFonts w:ascii="David" w:hAnsi="David" w:cs="David"/>
                <w:sz w:val="24"/>
                <w:szCs w:val="24"/>
              </w:rPr>
              <w:t>.</w:t>
            </w:r>
          </w:p>
        </w:tc>
        <w:tc>
          <w:tcPr>
            <w:tcW w:w="3237" w:type="dxa"/>
            <w:shd w:val="clear" w:color="auto" w:fill="A8D08D" w:themeFill="accent6" w:themeFillTint="99"/>
          </w:tcPr>
          <w:p w:rsidR="00E968CF" w:rsidRPr="007B0DBA" w:rsidRDefault="000B0E38" w:rsidP="00563D73">
            <w:pPr>
              <w:bidi/>
              <w:rPr>
                <w:rFonts w:ascii="David" w:hAnsi="David" w:cs="David"/>
                <w:sz w:val="24"/>
                <w:szCs w:val="24"/>
                <w:rtl/>
              </w:rPr>
            </w:pPr>
            <w:r>
              <w:rPr>
                <w:rFonts w:ascii="David" w:hAnsi="David" w:cs="David" w:hint="cs"/>
                <w:sz w:val="24"/>
                <w:szCs w:val="24"/>
                <w:rtl/>
              </w:rPr>
              <w:t>המדריכה משתמשת בשיח מכיל, ומצליחה ליצור מרחב דיון ולמידה בטוח למשתתפים, בזכות</w:t>
            </w:r>
            <w:r w:rsidR="008045CC">
              <w:rPr>
                <w:rFonts w:ascii="David" w:hAnsi="David" w:cs="David" w:hint="cs"/>
                <w:sz w:val="24"/>
                <w:szCs w:val="24"/>
                <w:rtl/>
              </w:rPr>
              <w:t xml:space="preserve"> ולא למרות</w:t>
            </w:r>
            <w:r>
              <w:rPr>
                <w:rFonts w:ascii="David" w:hAnsi="David" w:cs="David" w:hint="cs"/>
                <w:sz w:val="24"/>
                <w:szCs w:val="24"/>
                <w:rtl/>
              </w:rPr>
              <w:t xml:space="preserve"> הגיוון שישנו בקבוצה.</w:t>
            </w:r>
          </w:p>
        </w:tc>
        <w:tc>
          <w:tcPr>
            <w:tcW w:w="3238" w:type="dxa"/>
            <w:shd w:val="clear" w:color="auto" w:fill="C5E0B3" w:themeFill="accent6" w:themeFillTint="66"/>
          </w:tcPr>
          <w:p w:rsidR="00E968CF" w:rsidRPr="007B0DBA" w:rsidRDefault="000B0E38" w:rsidP="00563D73">
            <w:pPr>
              <w:bidi/>
              <w:rPr>
                <w:rFonts w:ascii="David" w:hAnsi="David" w:cs="David"/>
                <w:sz w:val="24"/>
                <w:szCs w:val="24"/>
                <w:rtl/>
              </w:rPr>
            </w:pPr>
            <w:r>
              <w:rPr>
                <w:rFonts w:ascii="David" w:hAnsi="David" w:cs="David" w:hint="cs"/>
                <w:sz w:val="24"/>
                <w:szCs w:val="24"/>
                <w:rtl/>
              </w:rPr>
              <w:t>המדריכה משתמשת בשיח מכיל, ואינה יוצרת אנטגוניזם אצל חברי הקבוצה.</w:t>
            </w:r>
          </w:p>
        </w:tc>
        <w:tc>
          <w:tcPr>
            <w:tcW w:w="3238" w:type="dxa"/>
            <w:shd w:val="clear" w:color="auto" w:fill="E2EFD9" w:themeFill="accent6" w:themeFillTint="33"/>
          </w:tcPr>
          <w:p w:rsidR="00E968CF" w:rsidRPr="007B0DBA" w:rsidRDefault="000B0E38" w:rsidP="00563D73">
            <w:pPr>
              <w:bidi/>
              <w:rPr>
                <w:rFonts w:ascii="David" w:hAnsi="David" w:cs="David"/>
                <w:sz w:val="24"/>
                <w:szCs w:val="24"/>
                <w:rtl/>
              </w:rPr>
            </w:pPr>
            <w:r>
              <w:rPr>
                <w:rFonts w:ascii="David" w:hAnsi="David" w:cs="David" w:hint="cs"/>
                <w:sz w:val="24"/>
                <w:szCs w:val="24"/>
                <w:rtl/>
              </w:rPr>
              <w:t>המדריך אינו משתמש בשיח מכיל</w:t>
            </w:r>
            <w:r w:rsidR="00A368E8">
              <w:rPr>
                <w:rFonts w:ascii="David" w:hAnsi="David" w:cs="David" w:hint="cs"/>
                <w:sz w:val="24"/>
                <w:szCs w:val="24"/>
                <w:rtl/>
              </w:rPr>
              <w:t>, דבר היוצר אנטגוניזם וניכור אצל חלקים מהקבוצה, ומוביל לחוויה שלילית במוזיאון.</w:t>
            </w:r>
          </w:p>
        </w:tc>
      </w:tr>
      <w:tr w:rsidR="00E968CF" w:rsidRPr="007B0DBA" w:rsidTr="00F67263">
        <w:tc>
          <w:tcPr>
            <w:tcW w:w="3237" w:type="dxa"/>
            <w:shd w:val="clear" w:color="auto" w:fill="538135" w:themeFill="accent6" w:themeFillShade="BF"/>
          </w:tcPr>
          <w:p w:rsidR="00E968CF" w:rsidRPr="007B0DBA" w:rsidRDefault="00E968CF" w:rsidP="000569F7">
            <w:pPr>
              <w:bidi/>
              <w:rPr>
                <w:rFonts w:ascii="David" w:hAnsi="David" w:cs="David"/>
                <w:b/>
                <w:bCs/>
                <w:sz w:val="24"/>
                <w:szCs w:val="24"/>
                <w:rtl/>
              </w:rPr>
            </w:pPr>
            <w:r w:rsidRPr="007B0DBA">
              <w:rPr>
                <w:rFonts w:ascii="David" w:hAnsi="David" w:cs="David"/>
                <w:sz w:val="24"/>
                <w:szCs w:val="24"/>
                <w:rtl/>
              </w:rPr>
              <w:t>התייחסות</w:t>
            </w:r>
            <w:r w:rsidRPr="007B0DBA">
              <w:rPr>
                <w:rFonts w:ascii="David" w:hAnsi="David" w:cs="David"/>
                <w:sz w:val="24"/>
                <w:szCs w:val="24"/>
              </w:rPr>
              <w:t xml:space="preserve"> </w:t>
            </w:r>
            <w:proofErr w:type="spellStart"/>
            <w:r w:rsidRPr="007B0DBA">
              <w:rPr>
                <w:rFonts w:ascii="David" w:hAnsi="David" w:cs="David"/>
                <w:sz w:val="24"/>
                <w:szCs w:val="24"/>
                <w:rtl/>
              </w:rPr>
              <w:t>למימדי</w:t>
            </w:r>
            <w:proofErr w:type="spellEnd"/>
            <w:r w:rsidRPr="007B0DBA">
              <w:rPr>
                <w:rFonts w:ascii="David" w:hAnsi="David" w:cs="David"/>
                <w:sz w:val="24"/>
                <w:szCs w:val="24"/>
              </w:rPr>
              <w:t xml:space="preserve"> </w:t>
            </w:r>
            <w:r w:rsidR="00A368E8">
              <w:rPr>
                <w:rFonts w:ascii="David" w:hAnsi="David" w:cs="David"/>
                <w:sz w:val="24"/>
                <w:szCs w:val="24"/>
                <w:rtl/>
              </w:rPr>
              <w:t>רגש</w:t>
            </w:r>
            <w:r w:rsidR="00A368E8">
              <w:rPr>
                <w:rFonts w:ascii="David" w:hAnsi="David" w:cs="David" w:hint="cs"/>
                <w:sz w:val="24"/>
                <w:szCs w:val="24"/>
                <w:rtl/>
              </w:rPr>
              <w:t xml:space="preserve"> ו</w:t>
            </w:r>
            <w:r w:rsidR="00A368E8">
              <w:rPr>
                <w:rFonts w:ascii="David" w:hAnsi="David" w:cs="David"/>
                <w:sz w:val="24"/>
                <w:szCs w:val="24"/>
                <w:rtl/>
              </w:rPr>
              <w:t>חשיבה</w:t>
            </w:r>
          </w:p>
        </w:tc>
        <w:tc>
          <w:tcPr>
            <w:tcW w:w="3237" w:type="dxa"/>
            <w:shd w:val="clear" w:color="auto" w:fill="A8D08D" w:themeFill="accent6" w:themeFillTint="99"/>
          </w:tcPr>
          <w:p w:rsidR="00E968CF" w:rsidRPr="007B0DBA" w:rsidRDefault="00A368E8" w:rsidP="00563D73">
            <w:pPr>
              <w:bidi/>
              <w:rPr>
                <w:rFonts w:ascii="David" w:hAnsi="David" w:cs="David"/>
                <w:sz w:val="24"/>
                <w:szCs w:val="24"/>
                <w:rtl/>
              </w:rPr>
            </w:pPr>
            <w:r>
              <w:rPr>
                <w:rFonts w:ascii="David" w:hAnsi="David" w:cs="David" w:hint="cs"/>
                <w:sz w:val="24"/>
                <w:szCs w:val="24"/>
                <w:rtl/>
              </w:rPr>
              <w:t xml:space="preserve">המדריכה מתייחסת גם </w:t>
            </w:r>
            <w:proofErr w:type="spellStart"/>
            <w:r>
              <w:rPr>
                <w:rFonts w:ascii="David" w:hAnsi="David" w:cs="David" w:hint="cs"/>
                <w:sz w:val="24"/>
                <w:szCs w:val="24"/>
                <w:rtl/>
              </w:rPr>
              <w:t>למימד</w:t>
            </w:r>
            <w:proofErr w:type="spellEnd"/>
            <w:r>
              <w:rPr>
                <w:rFonts w:ascii="David" w:hAnsi="David" w:cs="David" w:hint="cs"/>
                <w:sz w:val="24"/>
                <w:szCs w:val="24"/>
                <w:rtl/>
              </w:rPr>
              <w:t xml:space="preserve"> הרגשי וגם השכלי לאורך הסיור, ומקפידה ליצור איזון נכון בין עניין אינטלקטואלי לחיבור רגשי. בעזרת המתח הזה, נוצרת חוויה משמעותית למשתתפים.</w:t>
            </w:r>
          </w:p>
        </w:tc>
        <w:tc>
          <w:tcPr>
            <w:tcW w:w="3238" w:type="dxa"/>
            <w:shd w:val="clear" w:color="auto" w:fill="C5E0B3" w:themeFill="accent6" w:themeFillTint="66"/>
          </w:tcPr>
          <w:p w:rsidR="00E968CF" w:rsidRPr="007B0DBA" w:rsidRDefault="00A368E8" w:rsidP="00563D73">
            <w:pPr>
              <w:bidi/>
              <w:rPr>
                <w:rFonts w:ascii="David" w:hAnsi="David" w:cs="David"/>
                <w:sz w:val="24"/>
                <w:szCs w:val="24"/>
                <w:rtl/>
              </w:rPr>
            </w:pPr>
            <w:r>
              <w:rPr>
                <w:rFonts w:ascii="David" w:hAnsi="David" w:cs="David" w:hint="cs"/>
                <w:sz w:val="24"/>
                <w:szCs w:val="24"/>
                <w:rtl/>
              </w:rPr>
              <w:t>ה</w:t>
            </w:r>
            <w:r w:rsidR="00D41269">
              <w:rPr>
                <w:rFonts w:ascii="David" w:hAnsi="David" w:cs="David" w:hint="cs"/>
                <w:sz w:val="24"/>
                <w:szCs w:val="24"/>
                <w:rtl/>
              </w:rPr>
              <w:t>מדריך</w:t>
            </w:r>
            <w:r>
              <w:rPr>
                <w:rFonts w:ascii="David" w:hAnsi="David" w:cs="David" w:hint="cs"/>
                <w:sz w:val="24"/>
                <w:szCs w:val="24"/>
                <w:rtl/>
              </w:rPr>
              <w:t xml:space="preserve"> מתייחס </w:t>
            </w:r>
            <w:proofErr w:type="spellStart"/>
            <w:r>
              <w:rPr>
                <w:rFonts w:ascii="David" w:hAnsi="David" w:cs="David" w:hint="cs"/>
                <w:sz w:val="24"/>
                <w:szCs w:val="24"/>
                <w:rtl/>
              </w:rPr>
              <w:t>למימדים</w:t>
            </w:r>
            <w:proofErr w:type="spellEnd"/>
            <w:r>
              <w:rPr>
                <w:rFonts w:ascii="David" w:hAnsi="David" w:cs="David" w:hint="cs"/>
                <w:sz w:val="24"/>
                <w:szCs w:val="24"/>
                <w:rtl/>
              </w:rPr>
              <w:t xml:space="preserve"> הרגשיים והאינטלקטואליי</w:t>
            </w:r>
            <w:r>
              <w:rPr>
                <w:rFonts w:ascii="David" w:hAnsi="David" w:cs="David" w:hint="eastAsia"/>
                <w:sz w:val="24"/>
                <w:szCs w:val="24"/>
                <w:rtl/>
              </w:rPr>
              <w:t>ם</w:t>
            </w:r>
            <w:r>
              <w:rPr>
                <w:rFonts w:ascii="David" w:hAnsi="David" w:cs="David" w:hint="cs"/>
                <w:sz w:val="24"/>
                <w:szCs w:val="24"/>
                <w:rtl/>
              </w:rPr>
              <w:t xml:space="preserve"> לאורך הסיור, למרות שלא </w:t>
            </w:r>
            <w:r w:rsidR="00A13E31">
              <w:rPr>
                <w:rFonts w:ascii="David" w:hAnsi="David" w:cs="David" w:hint="cs"/>
                <w:sz w:val="24"/>
                <w:szCs w:val="24"/>
                <w:rtl/>
              </w:rPr>
              <w:t>תמיד</w:t>
            </w:r>
            <w:r>
              <w:rPr>
                <w:rFonts w:ascii="David" w:hAnsi="David" w:cs="David" w:hint="cs"/>
                <w:sz w:val="24"/>
                <w:szCs w:val="24"/>
                <w:rtl/>
              </w:rPr>
              <w:t xml:space="preserve"> באופן מאוזן. למשתתפים חוויה חיובית, אך חד צדדית ולאו דווקא מאתגרת.</w:t>
            </w:r>
          </w:p>
        </w:tc>
        <w:tc>
          <w:tcPr>
            <w:tcW w:w="3238" w:type="dxa"/>
            <w:shd w:val="clear" w:color="auto" w:fill="E2EFD9" w:themeFill="accent6" w:themeFillTint="33"/>
          </w:tcPr>
          <w:p w:rsidR="00E968CF" w:rsidRPr="007B0DBA" w:rsidRDefault="00B01360" w:rsidP="00563D73">
            <w:pPr>
              <w:bidi/>
              <w:rPr>
                <w:rFonts w:ascii="David" w:hAnsi="David" w:cs="David"/>
                <w:sz w:val="24"/>
                <w:szCs w:val="24"/>
                <w:rtl/>
              </w:rPr>
            </w:pPr>
            <w:r>
              <w:rPr>
                <w:rFonts w:ascii="David" w:hAnsi="David" w:cs="David" w:hint="cs"/>
                <w:sz w:val="24"/>
                <w:szCs w:val="24"/>
                <w:rtl/>
              </w:rPr>
              <w:t xml:space="preserve">המדריכה לא מתייחסת לשני </w:t>
            </w:r>
            <w:proofErr w:type="spellStart"/>
            <w:r>
              <w:rPr>
                <w:rFonts w:ascii="David" w:hAnsi="David" w:cs="David" w:hint="cs"/>
                <w:sz w:val="24"/>
                <w:szCs w:val="24"/>
                <w:rtl/>
              </w:rPr>
              <w:t>המימדים</w:t>
            </w:r>
            <w:proofErr w:type="spellEnd"/>
            <w:r>
              <w:rPr>
                <w:rFonts w:ascii="David" w:hAnsi="David" w:cs="David" w:hint="cs"/>
                <w:sz w:val="24"/>
                <w:szCs w:val="24"/>
                <w:rtl/>
              </w:rPr>
              <w:t xml:space="preserve">, אלא יוצרת חוויה שטחית יותר </w:t>
            </w:r>
            <w:r>
              <w:rPr>
                <w:rFonts w:ascii="David" w:hAnsi="David" w:cs="David"/>
                <w:sz w:val="24"/>
                <w:szCs w:val="24"/>
                <w:rtl/>
              </w:rPr>
              <w:t>–</w:t>
            </w:r>
            <w:r>
              <w:rPr>
                <w:rFonts w:ascii="David" w:hAnsi="David" w:cs="David" w:hint="cs"/>
                <w:sz w:val="24"/>
                <w:szCs w:val="24"/>
                <w:rtl/>
              </w:rPr>
              <w:t xml:space="preserve"> או רגשית בלבד, ללא עומק של ידע, או שכלתנית אינפורמטיבית, ללא חיבור רגשי. </w:t>
            </w:r>
          </w:p>
        </w:tc>
      </w:tr>
      <w:tr w:rsidR="00E968CF" w:rsidRPr="007B0DBA" w:rsidTr="00F67263">
        <w:tc>
          <w:tcPr>
            <w:tcW w:w="3237" w:type="dxa"/>
            <w:shd w:val="clear" w:color="auto" w:fill="538135" w:themeFill="accent6" w:themeFillShade="BF"/>
          </w:tcPr>
          <w:p w:rsidR="00E968CF" w:rsidRPr="007B0DBA" w:rsidRDefault="008045CC" w:rsidP="008045CC">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ביטוי מסרי המוזיאון בדבר עמיות יהודית</w:t>
            </w:r>
          </w:p>
        </w:tc>
        <w:tc>
          <w:tcPr>
            <w:tcW w:w="3237" w:type="dxa"/>
            <w:shd w:val="clear" w:color="auto" w:fill="A8D08D" w:themeFill="accent6" w:themeFillTint="99"/>
          </w:tcPr>
          <w:p w:rsidR="00E968CF" w:rsidRPr="007B0DBA" w:rsidRDefault="007752C0" w:rsidP="008045CC">
            <w:pPr>
              <w:bidi/>
              <w:rPr>
                <w:rFonts w:ascii="David" w:hAnsi="David" w:cs="David"/>
                <w:sz w:val="24"/>
                <w:szCs w:val="24"/>
                <w:rtl/>
              </w:rPr>
            </w:pPr>
            <w:r>
              <w:rPr>
                <w:rFonts w:ascii="David" w:hAnsi="David" w:cs="David" w:hint="cs"/>
                <w:sz w:val="24"/>
                <w:szCs w:val="24"/>
                <w:rtl/>
              </w:rPr>
              <w:t xml:space="preserve">המדריכה </w:t>
            </w:r>
            <w:r w:rsidR="008045CC">
              <w:rPr>
                <w:rFonts w:ascii="David" w:hAnsi="David" w:cs="David" w:hint="cs"/>
                <w:sz w:val="24"/>
                <w:szCs w:val="24"/>
                <w:rtl/>
              </w:rPr>
              <w:t xml:space="preserve">מבטאת את </w:t>
            </w:r>
            <w:r>
              <w:rPr>
                <w:rFonts w:ascii="David" w:hAnsi="David" w:cs="David" w:hint="cs"/>
                <w:sz w:val="24"/>
                <w:szCs w:val="24"/>
                <w:rtl/>
              </w:rPr>
              <w:t>מסרי המוזיאון בדבר עמיות יהודית וזהות יהודית פלורליסטית</w:t>
            </w:r>
            <w:r w:rsidR="008045CC">
              <w:rPr>
                <w:rFonts w:ascii="David" w:hAnsi="David" w:cs="David" w:hint="cs"/>
                <w:sz w:val="24"/>
                <w:szCs w:val="24"/>
                <w:rtl/>
              </w:rPr>
              <w:t xml:space="preserve"> 3 פעמים לאורך ההדרכה.</w:t>
            </w:r>
          </w:p>
        </w:tc>
        <w:tc>
          <w:tcPr>
            <w:tcW w:w="3238" w:type="dxa"/>
            <w:shd w:val="clear" w:color="auto" w:fill="C5E0B3" w:themeFill="accent6" w:themeFillTint="66"/>
          </w:tcPr>
          <w:p w:rsidR="00E968CF" w:rsidRPr="007B0DBA" w:rsidRDefault="008045CC" w:rsidP="00563D73">
            <w:pPr>
              <w:bidi/>
              <w:rPr>
                <w:rFonts w:ascii="David" w:hAnsi="David" w:cs="David"/>
                <w:sz w:val="24"/>
                <w:szCs w:val="24"/>
                <w:rtl/>
              </w:rPr>
            </w:pPr>
            <w:r>
              <w:rPr>
                <w:rFonts w:ascii="David" w:hAnsi="David" w:cs="David" w:hint="cs"/>
                <w:sz w:val="24"/>
                <w:szCs w:val="24"/>
                <w:rtl/>
              </w:rPr>
              <w:t>המדריכה מבטאת את מסרי המוזיאון בדבר יהדות פלורליסטית פעמיים לאורך ההדרכה.</w:t>
            </w:r>
          </w:p>
        </w:tc>
        <w:tc>
          <w:tcPr>
            <w:tcW w:w="3238" w:type="dxa"/>
            <w:shd w:val="clear" w:color="auto" w:fill="E2EFD9" w:themeFill="accent6" w:themeFillTint="33"/>
          </w:tcPr>
          <w:p w:rsidR="00E968CF" w:rsidRPr="007B0DBA" w:rsidRDefault="007752C0" w:rsidP="008045CC">
            <w:pPr>
              <w:bidi/>
              <w:rPr>
                <w:rFonts w:ascii="David" w:hAnsi="David" w:cs="David"/>
                <w:sz w:val="24"/>
                <w:szCs w:val="24"/>
                <w:rtl/>
              </w:rPr>
            </w:pPr>
            <w:r>
              <w:rPr>
                <w:rFonts w:ascii="David" w:hAnsi="David" w:cs="David" w:hint="cs"/>
                <w:sz w:val="24"/>
                <w:szCs w:val="24"/>
                <w:rtl/>
              </w:rPr>
              <w:t xml:space="preserve">המדריכה אינה </w:t>
            </w:r>
            <w:r w:rsidR="008045CC">
              <w:rPr>
                <w:rFonts w:ascii="David" w:hAnsi="David" w:cs="David" w:hint="cs"/>
                <w:sz w:val="24"/>
                <w:szCs w:val="24"/>
                <w:rtl/>
              </w:rPr>
              <w:t>מבטאת את</w:t>
            </w:r>
            <w:r>
              <w:rPr>
                <w:rFonts w:ascii="David" w:hAnsi="David" w:cs="David" w:hint="cs"/>
                <w:sz w:val="24"/>
                <w:szCs w:val="24"/>
                <w:rtl/>
              </w:rPr>
              <w:t xml:space="preserve"> מסרי המוזיאון בנוגע ליהדות פלורליסטית </w:t>
            </w:r>
            <w:proofErr w:type="spellStart"/>
            <w:r>
              <w:rPr>
                <w:rFonts w:ascii="David" w:hAnsi="David" w:cs="David" w:hint="cs"/>
                <w:sz w:val="24"/>
                <w:szCs w:val="24"/>
                <w:rtl/>
              </w:rPr>
              <w:t>ועמיות</w:t>
            </w:r>
            <w:proofErr w:type="spellEnd"/>
            <w:r>
              <w:rPr>
                <w:rFonts w:ascii="David" w:hAnsi="David" w:cs="David" w:hint="cs"/>
                <w:sz w:val="24"/>
                <w:szCs w:val="24"/>
                <w:rtl/>
              </w:rPr>
              <w:t xml:space="preserve"> יהודית.</w:t>
            </w:r>
          </w:p>
        </w:tc>
      </w:tr>
      <w:tr w:rsidR="008045CC" w:rsidRPr="007B0DBA" w:rsidTr="00F67263">
        <w:tc>
          <w:tcPr>
            <w:tcW w:w="3237" w:type="dxa"/>
            <w:shd w:val="clear" w:color="auto" w:fill="538135" w:themeFill="accent6" w:themeFillShade="BF"/>
          </w:tcPr>
          <w:p w:rsidR="008045CC" w:rsidRPr="007B0DBA" w:rsidRDefault="008045CC" w:rsidP="00E968CF">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שיווק המוזיאון</w:t>
            </w:r>
          </w:p>
        </w:tc>
        <w:tc>
          <w:tcPr>
            <w:tcW w:w="3237" w:type="dxa"/>
            <w:shd w:val="clear" w:color="auto" w:fill="A8D08D" w:themeFill="accent6" w:themeFillTint="99"/>
          </w:tcPr>
          <w:p w:rsidR="008045CC" w:rsidRDefault="008045CC" w:rsidP="00563D73">
            <w:pPr>
              <w:bidi/>
              <w:rPr>
                <w:rFonts w:ascii="David" w:hAnsi="David" w:cs="David"/>
                <w:sz w:val="24"/>
                <w:szCs w:val="24"/>
                <w:rtl/>
              </w:rPr>
            </w:pPr>
            <w:r>
              <w:rPr>
                <w:rFonts w:ascii="David" w:hAnsi="David" w:cs="David" w:hint="cs"/>
                <w:sz w:val="24"/>
                <w:szCs w:val="24"/>
                <w:rtl/>
              </w:rPr>
              <w:t>המדריך</w:t>
            </w:r>
            <w:r w:rsidR="006F232F">
              <w:rPr>
                <w:rFonts w:ascii="David" w:hAnsi="David" w:cs="David"/>
                <w:sz w:val="24"/>
                <w:szCs w:val="24"/>
              </w:rPr>
              <w:t xml:space="preserve"> </w:t>
            </w:r>
            <w:r w:rsidR="006F232F">
              <w:rPr>
                <w:rFonts w:ascii="David" w:hAnsi="David" w:cs="David" w:hint="cs"/>
                <w:sz w:val="24"/>
                <w:szCs w:val="24"/>
                <w:rtl/>
              </w:rPr>
              <w:t xml:space="preserve"> נותן למשתתפים תמונה רחבה של עשיית המוזיאון, ומזכיר לפחות פעמיים פרויקטים, מחלקות ועשייה שמחוץ לסיור.</w:t>
            </w:r>
          </w:p>
        </w:tc>
        <w:tc>
          <w:tcPr>
            <w:tcW w:w="3238" w:type="dxa"/>
            <w:shd w:val="clear" w:color="auto" w:fill="C5E0B3" w:themeFill="accent6" w:themeFillTint="66"/>
          </w:tcPr>
          <w:p w:rsidR="008045CC" w:rsidRDefault="008045CC" w:rsidP="00563D73">
            <w:pPr>
              <w:bidi/>
              <w:rPr>
                <w:rFonts w:ascii="David" w:hAnsi="David" w:cs="David"/>
                <w:sz w:val="24"/>
                <w:szCs w:val="24"/>
                <w:rtl/>
              </w:rPr>
            </w:pPr>
            <w:r>
              <w:rPr>
                <w:rFonts w:ascii="David" w:hAnsi="David" w:cs="David" w:hint="cs"/>
                <w:sz w:val="24"/>
                <w:szCs w:val="24"/>
                <w:rtl/>
              </w:rPr>
              <w:t>המדריכה</w:t>
            </w:r>
            <w:r w:rsidR="006F232F">
              <w:rPr>
                <w:rFonts w:ascii="David" w:hAnsi="David" w:cs="David" w:hint="cs"/>
                <w:sz w:val="24"/>
                <w:szCs w:val="24"/>
                <w:rtl/>
              </w:rPr>
              <w:t xml:space="preserve"> מזכירה פעם אחת פרויקט או מחלקה אחרת של המוזיאון.</w:t>
            </w:r>
          </w:p>
        </w:tc>
        <w:tc>
          <w:tcPr>
            <w:tcW w:w="3238" w:type="dxa"/>
            <w:shd w:val="clear" w:color="auto" w:fill="E2EFD9" w:themeFill="accent6" w:themeFillTint="33"/>
          </w:tcPr>
          <w:p w:rsidR="008045CC" w:rsidRDefault="008045CC" w:rsidP="00563D73">
            <w:pPr>
              <w:bidi/>
              <w:rPr>
                <w:rFonts w:ascii="David" w:hAnsi="David" w:cs="David"/>
                <w:sz w:val="24"/>
                <w:szCs w:val="24"/>
                <w:rtl/>
              </w:rPr>
            </w:pPr>
            <w:r>
              <w:rPr>
                <w:rFonts w:ascii="David" w:hAnsi="David" w:cs="David" w:hint="cs"/>
                <w:sz w:val="24"/>
                <w:szCs w:val="24"/>
                <w:rtl/>
              </w:rPr>
              <w:t>המדריכה</w:t>
            </w:r>
            <w:r w:rsidR="006F232F">
              <w:rPr>
                <w:rFonts w:ascii="David" w:hAnsi="David" w:cs="David" w:hint="cs"/>
                <w:sz w:val="24"/>
                <w:szCs w:val="24"/>
                <w:rtl/>
              </w:rPr>
              <w:t xml:space="preserve"> אינה מזכירה מחלקות או פרויקטים של המוזיאון אינם קשורים ישירות לסיור המועבר.</w:t>
            </w:r>
          </w:p>
        </w:tc>
      </w:tr>
      <w:tr w:rsidR="00EE7C52" w:rsidRPr="007B0DBA" w:rsidTr="00F67263">
        <w:tc>
          <w:tcPr>
            <w:tcW w:w="12950" w:type="dxa"/>
            <w:gridSpan w:val="4"/>
            <w:shd w:val="clear" w:color="auto" w:fill="FF00FF"/>
          </w:tcPr>
          <w:p w:rsidR="00EE7C52" w:rsidRPr="00EE7C52" w:rsidRDefault="00EE7C52" w:rsidP="00563D73">
            <w:pPr>
              <w:bidi/>
              <w:rPr>
                <w:rFonts w:ascii="David" w:hAnsi="David" w:cs="David"/>
                <w:b/>
                <w:bCs/>
                <w:sz w:val="24"/>
                <w:szCs w:val="24"/>
                <w:rtl/>
              </w:rPr>
            </w:pPr>
            <w:r w:rsidRPr="00EE7C52">
              <w:rPr>
                <w:rFonts w:ascii="David" w:hAnsi="David" w:cs="David" w:hint="cs"/>
                <w:b/>
                <w:bCs/>
                <w:sz w:val="24"/>
                <w:szCs w:val="24"/>
                <w:rtl/>
              </w:rPr>
              <w:t>בונוס</w:t>
            </w:r>
          </w:p>
        </w:tc>
      </w:tr>
      <w:tr w:rsidR="00EE7C52" w:rsidRPr="007B0DBA" w:rsidTr="00F67263">
        <w:tc>
          <w:tcPr>
            <w:tcW w:w="3237" w:type="dxa"/>
            <w:shd w:val="clear" w:color="auto" w:fill="FF00FF"/>
          </w:tcPr>
          <w:p w:rsidR="00EE7C52" w:rsidRPr="007B0DBA" w:rsidRDefault="00EE7C52" w:rsidP="00EE7C52">
            <w:pPr>
              <w:bidi/>
              <w:rPr>
                <w:rFonts w:ascii="David" w:hAnsi="David" w:cs="David"/>
                <w:sz w:val="24"/>
                <w:szCs w:val="24"/>
                <w:rtl/>
              </w:rPr>
            </w:pPr>
            <w:r w:rsidRPr="007B0DBA">
              <w:rPr>
                <w:rFonts w:ascii="David" w:hAnsi="David" w:cs="David"/>
                <w:sz w:val="24"/>
                <w:szCs w:val="24"/>
                <w:rtl/>
              </w:rPr>
              <w:t>ביטויים אישיים- סיפור, אנקדוטה, הקשר אישי</w:t>
            </w:r>
          </w:p>
        </w:tc>
        <w:tc>
          <w:tcPr>
            <w:tcW w:w="3237" w:type="dxa"/>
            <w:shd w:val="clear" w:color="auto" w:fill="FF66FF"/>
          </w:tcPr>
          <w:p w:rsidR="00EE7C52" w:rsidRPr="007B0DBA" w:rsidRDefault="00EE7C52" w:rsidP="00EE7C52">
            <w:pPr>
              <w:bidi/>
              <w:rPr>
                <w:rFonts w:ascii="David" w:hAnsi="David" w:cs="David"/>
                <w:sz w:val="24"/>
                <w:szCs w:val="24"/>
                <w:rtl/>
              </w:rPr>
            </w:pPr>
            <w:r>
              <w:rPr>
                <w:rFonts w:ascii="David" w:hAnsi="David" w:cs="David" w:hint="cs"/>
                <w:sz w:val="24"/>
                <w:szCs w:val="24"/>
                <w:rtl/>
              </w:rPr>
              <w:t xml:space="preserve">המדריכה משתמשת בשני סיפורים ואנקדוטות כדי ליצור חיבור אישי בינה ובין הקבוצה ובינה ובין המוזיאון במידה הראויה </w:t>
            </w:r>
            <w:r>
              <w:rPr>
                <w:rFonts w:ascii="David" w:hAnsi="David" w:cs="David"/>
                <w:sz w:val="24"/>
                <w:szCs w:val="24"/>
                <w:rtl/>
              </w:rPr>
              <w:t>–</w:t>
            </w:r>
            <w:r>
              <w:rPr>
                <w:rFonts w:ascii="David" w:hAnsi="David" w:cs="David" w:hint="cs"/>
                <w:sz w:val="24"/>
                <w:szCs w:val="24"/>
                <w:rtl/>
              </w:rPr>
              <w:t xml:space="preserve"> לא מעט מדי ולא באופן מוגזם.</w:t>
            </w:r>
          </w:p>
        </w:tc>
        <w:tc>
          <w:tcPr>
            <w:tcW w:w="3238" w:type="dxa"/>
            <w:shd w:val="clear" w:color="auto" w:fill="FF99FF"/>
          </w:tcPr>
          <w:p w:rsidR="00EE7C52" w:rsidRPr="007B0DBA" w:rsidRDefault="00EE7C52" w:rsidP="00EE7C52">
            <w:pPr>
              <w:bidi/>
              <w:rPr>
                <w:rFonts w:ascii="David" w:hAnsi="David" w:cs="David"/>
                <w:sz w:val="24"/>
                <w:szCs w:val="24"/>
                <w:rtl/>
              </w:rPr>
            </w:pPr>
            <w:r>
              <w:rPr>
                <w:rFonts w:ascii="David" w:hAnsi="David" w:cs="David" w:hint="cs"/>
                <w:sz w:val="24"/>
                <w:szCs w:val="24"/>
                <w:rtl/>
              </w:rPr>
              <w:t>המדריכה משתמשת באנקדוטות והקשרים אישיים לא יותר מפעם אחת.</w:t>
            </w:r>
          </w:p>
        </w:tc>
        <w:tc>
          <w:tcPr>
            <w:tcW w:w="3238" w:type="dxa"/>
            <w:shd w:val="clear" w:color="auto" w:fill="FFCCFF"/>
          </w:tcPr>
          <w:p w:rsidR="00EE7C52" w:rsidRPr="007B0DBA" w:rsidRDefault="00EE7C52" w:rsidP="00EE7C52">
            <w:pPr>
              <w:bidi/>
              <w:rPr>
                <w:rFonts w:ascii="David" w:hAnsi="David" w:cs="David"/>
                <w:sz w:val="24"/>
                <w:szCs w:val="24"/>
                <w:rtl/>
              </w:rPr>
            </w:pPr>
            <w:r>
              <w:rPr>
                <w:rFonts w:ascii="David" w:hAnsi="David" w:cs="David" w:hint="cs"/>
                <w:sz w:val="24"/>
                <w:szCs w:val="24"/>
                <w:rtl/>
              </w:rPr>
              <w:t>המדריך אינו משתמש באנקדוטות, סיפורים או הקשרים אישיים.</w:t>
            </w:r>
          </w:p>
        </w:tc>
      </w:tr>
      <w:tr w:rsidR="00360210" w:rsidRPr="007B0DBA" w:rsidTr="00F67263">
        <w:tc>
          <w:tcPr>
            <w:tcW w:w="3237" w:type="dxa"/>
            <w:shd w:val="clear" w:color="auto" w:fill="FF00FF"/>
          </w:tcPr>
          <w:p w:rsidR="00360210" w:rsidRDefault="0094212E" w:rsidP="00E968CF">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שימוש בהומור לאורך ההדרכה</w:t>
            </w:r>
          </w:p>
        </w:tc>
        <w:tc>
          <w:tcPr>
            <w:tcW w:w="3237" w:type="dxa"/>
            <w:shd w:val="clear" w:color="auto" w:fill="FF66FF"/>
          </w:tcPr>
          <w:p w:rsidR="00360210" w:rsidRDefault="006042EB" w:rsidP="00E4391F">
            <w:pPr>
              <w:bidi/>
              <w:rPr>
                <w:rFonts w:ascii="David" w:hAnsi="David" w:cs="David"/>
                <w:sz w:val="24"/>
                <w:szCs w:val="24"/>
                <w:rtl/>
              </w:rPr>
            </w:pPr>
            <w:r>
              <w:rPr>
                <w:rFonts w:ascii="David" w:hAnsi="David" w:cs="David" w:hint="cs"/>
                <w:sz w:val="24"/>
                <w:szCs w:val="24"/>
                <w:rtl/>
              </w:rPr>
              <w:t xml:space="preserve">המדריכה משלבת הומור לאורך ההדרכה, ההומור אינו פוגעני למשתתפים ומקדם את ההדרכה. </w:t>
            </w:r>
          </w:p>
        </w:tc>
        <w:tc>
          <w:tcPr>
            <w:tcW w:w="3238" w:type="dxa"/>
            <w:shd w:val="clear" w:color="auto" w:fill="FF99FF"/>
          </w:tcPr>
          <w:p w:rsidR="00360210" w:rsidRDefault="006042EB" w:rsidP="00563D73">
            <w:pPr>
              <w:bidi/>
              <w:rPr>
                <w:rFonts w:ascii="David" w:hAnsi="David" w:cs="David"/>
                <w:sz w:val="24"/>
                <w:szCs w:val="24"/>
                <w:rtl/>
              </w:rPr>
            </w:pPr>
            <w:r>
              <w:rPr>
                <w:rFonts w:ascii="David" w:hAnsi="David" w:cs="David" w:hint="cs"/>
                <w:sz w:val="24"/>
                <w:szCs w:val="24"/>
                <w:rtl/>
              </w:rPr>
              <w:t xml:space="preserve">המדריכה משלבת הומור לעיתים בהדרכה. הוא אינו תמיד רלוונטי או מקדם את מטרות ההדרכה. </w:t>
            </w:r>
          </w:p>
        </w:tc>
        <w:tc>
          <w:tcPr>
            <w:tcW w:w="3238" w:type="dxa"/>
            <w:shd w:val="clear" w:color="auto" w:fill="FFCCFF"/>
          </w:tcPr>
          <w:p w:rsidR="00360210" w:rsidRDefault="006042EB" w:rsidP="00563D73">
            <w:pPr>
              <w:bidi/>
              <w:rPr>
                <w:rFonts w:ascii="David" w:hAnsi="David" w:cs="David"/>
                <w:sz w:val="24"/>
                <w:szCs w:val="24"/>
                <w:rtl/>
              </w:rPr>
            </w:pPr>
            <w:r>
              <w:rPr>
                <w:rFonts w:ascii="David" w:hAnsi="David" w:cs="David" w:hint="cs"/>
                <w:sz w:val="24"/>
                <w:szCs w:val="24"/>
                <w:rtl/>
              </w:rPr>
              <w:t xml:space="preserve">המדריכה אינה משלבת הומור בהדרכתה. </w:t>
            </w:r>
          </w:p>
        </w:tc>
      </w:tr>
      <w:tr w:rsidR="00360210" w:rsidRPr="007B0DBA" w:rsidTr="00F67263">
        <w:tc>
          <w:tcPr>
            <w:tcW w:w="3237" w:type="dxa"/>
            <w:shd w:val="clear" w:color="auto" w:fill="FF00FF"/>
          </w:tcPr>
          <w:p w:rsidR="00360210" w:rsidRDefault="0094212E" w:rsidP="00E968CF">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רגע "וואו"</w:t>
            </w:r>
          </w:p>
        </w:tc>
        <w:tc>
          <w:tcPr>
            <w:tcW w:w="3237" w:type="dxa"/>
            <w:shd w:val="clear" w:color="auto" w:fill="FF66FF"/>
          </w:tcPr>
          <w:p w:rsidR="00360210" w:rsidRDefault="0096772A" w:rsidP="00563D73">
            <w:pPr>
              <w:bidi/>
              <w:rPr>
                <w:rFonts w:ascii="David" w:hAnsi="David" w:cs="David"/>
                <w:sz w:val="24"/>
                <w:szCs w:val="24"/>
                <w:rtl/>
              </w:rPr>
            </w:pPr>
            <w:r>
              <w:rPr>
                <w:rFonts w:ascii="David" w:hAnsi="David" w:cs="David" w:hint="cs"/>
                <w:sz w:val="24"/>
                <w:szCs w:val="24"/>
                <w:rtl/>
              </w:rPr>
              <w:t xml:space="preserve">המדריכה מצליחה לייצר לפחות רגע אחד של השתאות וחיבור רגשי עמוק לאורך ההדרכה. </w:t>
            </w:r>
          </w:p>
        </w:tc>
        <w:tc>
          <w:tcPr>
            <w:tcW w:w="3238" w:type="dxa"/>
            <w:shd w:val="clear" w:color="auto" w:fill="FF99FF"/>
          </w:tcPr>
          <w:p w:rsidR="00360210" w:rsidRDefault="0096772A" w:rsidP="00563D73">
            <w:pPr>
              <w:bidi/>
              <w:rPr>
                <w:rFonts w:ascii="David" w:hAnsi="David" w:cs="David"/>
                <w:sz w:val="24"/>
                <w:szCs w:val="24"/>
                <w:rtl/>
              </w:rPr>
            </w:pPr>
            <w:r>
              <w:rPr>
                <w:rFonts w:ascii="David" w:hAnsi="David" w:cs="David" w:hint="cs"/>
                <w:sz w:val="24"/>
                <w:szCs w:val="24"/>
                <w:rtl/>
              </w:rPr>
              <w:t>המדריכה מייצרת רגע אחד של חיבור רגשי.</w:t>
            </w:r>
          </w:p>
        </w:tc>
        <w:tc>
          <w:tcPr>
            <w:tcW w:w="3238" w:type="dxa"/>
            <w:shd w:val="clear" w:color="auto" w:fill="FFCCFF"/>
          </w:tcPr>
          <w:p w:rsidR="00360210" w:rsidRDefault="0096772A" w:rsidP="00563D73">
            <w:pPr>
              <w:bidi/>
              <w:rPr>
                <w:rFonts w:ascii="David" w:hAnsi="David" w:cs="David"/>
                <w:sz w:val="24"/>
                <w:szCs w:val="24"/>
                <w:rtl/>
              </w:rPr>
            </w:pPr>
            <w:r>
              <w:rPr>
                <w:rFonts w:ascii="David" w:hAnsi="David" w:cs="David" w:hint="cs"/>
                <w:sz w:val="24"/>
                <w:szCs w:val="24"/>
                <w:rtl/>
              </w:rPr>
              <w:t xml:space="preserve">לא נוצר רגע השתאות או חיבור רגשי עמוק לאורך ההדרכה. </w:t>
            </w:r>
          </w:p>
        </w:tc>
      </w:tr>
      <w:tr w:rsidR="00F4452A" w:rsidRPr="007B0DBA" w:rsidTr="00DC5380">
        <w:tc>
          <w:tcPr>
            <w:tcW w:w="12950" w:type="dxa"/>
            <w:gridSpan w:val="4"/>
            <w:shd w:val="clear" w:color="auto" w:fill="C45911" w:themeFill="accent2" w:themeFillShade="BF"/>
          </w:tcPr>
          <w:p w:rsidR="00F4452A" w:rsidRPr="00F4452A" w:rsidRDefault="00F4452A" w:rsidP="00563D73">
            <w:pPr>
              <w:bidi/>
              <w:rPr>
                <w:rFonts w:ascii="David" w:hAnsi="David" w:cs="David"/>
                <w:b/>
                <w:bCs/>
                <w:sz w:val="24"/>
                <w:szCs w:val="24"/>
                <w:rtl/>
              </w:rPr>
            </w:pPr>
            <w:r w:rsidRPr="00F4452A">
              <w:rPr>
                <w:rFonts w:ascii="David" w:hAnsi="David" w:cs="David" w:hint="cs"/>
                <w:b/>
                <w:bCs/>
                <w:sz w:val="24"/>
                <w:szCs w:val="24"/>
                <w:rtl/>
              </w:rPr>
              <w:lastRenderedPageBreak/>
              <w:t>הקבוצה</w:t>
            </w:r>
          </w:p>
        </w:tc>
      </w:tr>
      <w:tr w:rsidR="00934788" w:rsidRPr="007B0DBA" w:rsidTr="00DC5380">
        <w:tc>
          <w:tcPr>
            <w:tcW w:w="3237" w:type="dxa"/>
            <w:shd w:val="clear" w:color="auto" w:fill="C45911" w:themeFill="accent2" w:themeFillShade="BF"/>
          </w:tcPr>
          <w:p w:rsidR="00934788" w:rsidRPr="007B0DBA" w:rsidRDefault="00934788" w:rsidP="00934788">
            <w:pPr>
              <w:bidi/>
              <w:rPr>
                <w:rFonts w:ascii="David" w:hAnsi="David" w:cs="David"/>
                <w:sz w:val="24"/>
                <w:szCs w:val="24"/>
                <w:rtl/>
              </w:rPr>
            </w:pPr>
            <w:r>
              <w:rPr>
                <w:rFonts w:ascii="David" w:hAnsi="David" w:cs="David" w:hint="cs"/>
                <w:sz w:val="24"/>
                <w:szCs w:val="24"/>
                <w:rtl/>
              </w:rPr>
              <w:t>היכרות עם הקבוצה</w:t>
            </w:r>
          </w:p>
        </w:tc>
        <w:tc>
          <w:tcPr>
            <w:tcW w:w="3237" w:type="dxa"/>
            <w:shd w:val="clear" w:color="auto" w:fill="F4B083" w:themeFill="accent2" w:themeFillTint="99"/>
          </w:tcPr>
          <w:p w:rsidR="00934788" w:rsidRPr="007B0DBA" w:rsidRDefault="00934788" w:rsidP="00934788">
            <w:pPr>
              <w:bidi/>
              <w:rPr>
                <w:rFonts w:ascii="David" w:hAnsi="David" w:cs="David"/>
                <w:sz w:val="24"/>
                <w:szCs w:val="24"/>
                <w:rtl/>
              </w:rPr>
            </w:pPr>
            <w:r>
              <w:rPr>
                <w:rFonts w:ascii="David" w:hAnsi="David" w:cs="David" w:hint="cs"/>
                <w:sz w:val="24"/>
                <w:szCs w:val="24"/>
                <w:rtl/>
              </w:rPr>
              <w:t>המדריך שאל וחקר על הקבוצה לפני תחילת ההדרכה במרכז המבקרים, וגם שאל אותם לפרטים נוספים. המדריך משתמש בידע הזה כדי ליצור חוויה משמעותית עבור המשתתפים, דרך קישור של שלושה פרטים אישיים לסיור.</w:t>
            </w:r>
          </w:p>
        </w:tc>
        <w:tc>
          <w:tcPr>
            <w:tcW w:w="3238" w:type="dxa"/>
            <w:shd w:val="clear" w:color="auto" w:fill="F7CAAC" w:themeFill="accent2" w:themeFillTint="66"/>
          </w:tcPr>
          <w:p w:rsidR="00934788" w:rsidRPr="007B0DBA" w:rsidRDefault="00934788" w:rsidP="00934788">
            <w:pPr>
              <w:bidi/>
              <w:rPr>
                <w:rFonts w:ascii="David" w:hAnsi="David" w:cs="David"/>
                <w:sz w:val="24"/>
                <w:szCs w:val="24"/>
                <w:rtl/>
              </w:rPr>
            </w:pPr>
            <w:r>
              <w:rPr>
                <w:rFonts w:ascii="David" w:hAnsi="David" w:cs="David" w:hint="cs"/>
                <w:sz w:val="24"/>
                <w:szCs w:val="24"/>
                <w:rtl/>
              </w:rPr>
              <w:t xml:space="preserve">המדריכה קיבלה מידע מראש, וניהלה שיחת חולין עם הקבוצה בשביל עוד קצת מידע. לאורך הסיור היא מקשרת בין המידע הזה למוזיאון פעם אחת. </w:t>
            </w:r>
          </w:p>
        </w:tc>
        <w:tc>
          <w:tcPr>
            <w:tcW w:w="3238" w:type="dxa"/>
            <w:shd w:val="clear" w:color="auto" w:fill="FBE4D5" w:themeFill="accent2" w:themeFillTint="33"/>
          </w:tcPr>
          <w:p w:rsidR="00934788" w:rsidRPr="007B0DBA" w:rsidRDefault="00934788" w:rsidP="00934788">
            <w:pPr>
              <w:bidi/>
              <w:rPr>
                <w:rFonts w:ascii="David" w:hAnsi="David" w:cs="David"/>
                <w:sz w:val="24"/>
                <w:szCs w:val="24"/>
                <w:rtl/>
              </w:rPr>
            </w:pPr>
            <w:r>
              <w:rPr>
                <w:rFonts w:ascii="David" w:hAnsi="David" w:cs="David" w:hint="cs"/>
                <w:sz w:val="24"/>
                <w:szCs w:val="24"/>
                <w:rtl/>
              </w:rPr>
              <w:t>המדריכה לא קראה בעניין את הלוז, אינה יודעת מי הקבוצה שעומדת מולה ואינה מבררת פרטים נוספים מולם. היא מעבירה את הסיור ללא קשר מוחשי לחיי המשתתפים.</w:t>
            </w:r>
          </w:p>
        </w:tc>
      </w:tr>
      <w:tr w:rsidR="00F4452A" w:rsidTr="00DC5380">
        <w:tc>
          <w:tcPr>
            <w:tcW w:w="3237" w:type="dxa"/>
            <w:shd w:val="clear" w:color="auto" w:fill="C45911" w:themeFill="accent2" w:themeFillShade="BF"/>
          </w:tcPr>
          <w:p w:rsidR="00F4452A" w:rsidRDefault="00F4452A" w:rsidP="00F4452A">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זיהוי וגיוס שותפים מובילים לאורך הסיור</w:t>
            </w:r>
          </w:p>
        </w:tc>
        <w:tc>
          <w:tcPr>
            <w:tcW w:w="3237" w:type="dxa"/>
            <w:shd w:val="clear" w:color="auto" w:fill="F4B083" w:themeFill="accent2" w:themeFillTint="99"/>
          </w:tcPr>
          <w:p w:rsidR="00F4452A" w:rsidRDefault="00F4452A" w:rsidP="00F4452A">
            <w:pPr>
              <w:bidi/>
              <w:rPr>
                <w:rFonts w:ascii="David" w:hAnsi="David" w:cs="David"/>
                <w:sz w:val="24"/>
                <w:szCs w:val="24"/>
                <w:rtl/>
              </w:rPr>
            </w:pPr>
            <w:r>
              <w:rPr>
                <w:rFonts w:ascii="David" w:hAnsi="David" w:cs="David" w:hint="cs"/>
                <w:sz w:val="24"/>
                <w:szCs w:val="24"/>
                <w:rtl/>
              </w:rPr>
              <w:t>המדריכה מזהה ומגייסת את השותפים המובילים (מורה, מדריכה, מנהיג מהקבוצה) לפעולה משותפת לאורך הסיור,  שכוללת עזרה עם הקבוצה וקישורים רלוונטיים (שני קישורים לאורך ההדרכה).</w:t>
            </w:r>
          </w:p>
        </w:tc>
        <w:tc>
          <w:tcPr>
            <w:tcW w:w="3238" w:type="dxa"/>
            <w:shd w:val="clear" w:color="auto" w:fill="F7CAAC" w:themeFill="accent2" w:themeFillTint="66"/>
          </w:tcPr>
          <w:p w:rsidR="00F4452A" w:rsidRDefault="00F4452A" w:rsidP="00F4452A">
            <w:pPr>
              <w:bidi/>
              <w:rPr>
                <w:rFonts w:ascii="David" w:hAnsi="David" w:cs="David"/>
                <w:sz w:val="24"/>
                <w:szCs w:val="24"/>
                <w:rtl/>
              </w:rPr>
            </w:pPr>
            <w:r>
              <w:rPr>
                <w:rFonts w:ascii="David" w:hAnsi="David" w:cs="David" w:hint="cs"/>
                <w:sz w:val="24"/>
                <w:szCs w:val="24"/>
                <w:rtl/>
              </w:rPr>
              <w:t>המדריך מזהה את השותף המוביל, ומצליח לגייסו לעזרה פעם אחת עם הקבוצה, או להיגד רלוונטי אחד לאורך ההדרכה.</w:t>
            </w:r>
          </w:p>
        </w:tc>
        <w:tc>
          <w:tcPr>
            <w:tcW w:w="3238" w:type="dxa"/>
            <w:shd w:val="clear" w:color="auto" w:fill="FBE4D5" w:themeFill="accent2" w:themeFillTint="33"/>
          </w:tcPr>
          <w:p w:rsidR="00F4452A" w:rsidRDefault="00F4452A" w:rsidP="00F4452A">
            <w:pPr>
              <w:bidi/>
              <w:rPr>
                <w:rFonts w:ascii="David" w:hAnsi="David" w:cs="David"/>
                <w:sz w:val="24"/>
                <w:szCs w:val="24"/>
                <w:rtl/>
              </w:rPr>
            </w:pPr>
            <w:r>
              <w:rPr>
                <w:rFonts w:ascii="David" w:hAnsi="David" w:cs="David" w:hint="cs"/>
                <w:sz w:val="24"/>
                <w:szCs w:val="24"/>
                <w:rtl/>
              </w:rPr>
              <w:t>המדריכה אינה מצליחה לזהות או לגייס את המנהיגים האפשריים מתוך הקבוצה.</w:t>
            </w:r>
          </w:p>
        </w:tc>
      </w:tr>
      <w:tr w:rsidR="00F4452A" w:rsidRPr="007B0DBA" w:rsidTr="00DC5380">
        <w:tc>
          <w:tcPr>
            <w:tcW w:w="3237" w:type="dxa"/>
            <w:shd w:val="clear" w:color="auto" w:fill="C45911" w:themeFill="accent2" w:themeFillShade="BF"/>
          </w:tcPr>
          <w:p w:rsidR="00F4452A" w:rsidRPr="007B0DBA" w:rsidRDefault="00F4452A" w:rsidP="00F4452A">
            <w:pPr>
              <w:autoSpaceDE w:val="0"/>
              <w:autoSpaceDN w:val="0"/>
              <w:bidi/>
              <w:adjustRightInd w:val="0"/>
              <w:spacing w:line="276" w:lineRule="auto"/>
              <w:rPr>
                <w:rFonts w:ascii="David" w:hAnsi="David" w:cs="David"/>
                <w:sz w:val="24"/>
                <w:szCs w:val="24"/>
                <w:rtl/>
              </w:rPr>
            </w:pPr>
            <w:r w:rsidRPr="007B0DBA">
              <w:rPr>
                <w:rFonts w:ascii="David" w:hAnsi="David" w:cs="David"/>
                <w:sz w:val="24"/>
                <w:szCs w:val="24"/>
                <w:rtl/>
              </w:rPr>
              <w:t>הובלת</w:t>
            </w:r>
            <w:r w:rsidRPr="007B0DBA">
              <w:rPr>
                <w:rFonts w:ascii="David" w:hAnsi="David" w:cs="David"/>
                <w:sz w:val="24"/>
                <w:szCs w:val="24"/>
              </w:rPr>
              <w:t xml:space="preserve"> </w:t>
            </w:r>
            <w:r w:rsidRPr="007B0DBA">
              <w:rPr>
                <w:rFonts w:ascii="David" w:hAnsi="David" w:cs="David"/>
                <w:sz w:val="24"/>
                <w:szCs w:val="24"/>
                <w:rtl/>
              </w:rPr>
              <w:t>והעמדת</w:t>
            </w:r>
            <w:r w:rsidRPr="007B0DBA">
              <w:rPr>
                <w:rFonts w:ascii="David" w:hAnsi="David" w:cs="David"/>
                <w:sz w:val="24"/>
                <w:szCs w:val="24"/>
              </w:rPr>
              <w:t xml:space="preserve"> </w:t>
            </w:r>
            <w:r w:rsidRPr="007B0DBA">
              <w:rPr>
                <w:rFonts w:ascii="David" w:hAnsi="David" w:cs="David"/>
                <w:sz w:val="24"/>
                <w:szCs w:val="24"/>
                <w:rtl/>
              </w:rPr>
              <w:t>הקבוצה</w:t>
            </w:r>
          </w:p>
        </w:tc>
        <w:tc>
          <w:tcPr>
            <w:tcW w:w="3237" w:type="dxa"/>
            <w:shd w:val="clear" w:color="auto" w:fill="F4B083" w:themeFill="accent2" w:themeFillTint="99"/>
          </w:tcPr>
          <w:p w:rsidR="00F4452A" w:rsidRPr="007B0DBA" w:rsidRDefault="00F4452A" w:rsidP="00F4452A">
            <w:pPr>
              <w:bidi/>
              <w:rPr>
                <w:rFonts w:ascii="David" w:hAnsi="David" w:cs="David"/>
                <w:sz w:val="24"/>
                <w:szCs w:val="24"/>
              </w:rPr>
            </w:pPr>
            <w:r>
              <w:rPr>
                <w:rFonts w:ascii="David" w:hAnsi="David" w:cs="David" w:hint="cs"/>
                <w:sz w:val="24"/>
                <w:szCs w:val="24"/>
                <w:rtl/>
              </w:rPr>
              <w:t>למדריך יכולת להוביל קבוצה, ליצור קשב, ליצור גבולות נעימים אך יציבים לשיח והתנהגות.</w:t>
            </w:r>
          </w:p>
        </w:tc>
        <w:tc>
          <w:tcPr>
            <w:tcW w:w="3238" w:type="dxa"/>
            <w:shd w:val="clear" w:color="auto" w:fill="F7CAAC" w:themeFill="accent2" w:themeFillTint="66"/>
          </w:tcPr>
          <w:p w:rsidR="00F4452A" w:rsidRPr="007B0DBA" w:rsidRDefault="00F4452A" w:rsidP="00F4452A">
            <w:pPr>
              <w:bidi/>
              <w:rPr>
                <w:rFonts w:ascii="David" w:hAnsi="David" w:cs="David"/>
                <w:sz w:val="24"/>
                <w:szCs w:val="24"/>
                <w:rtl/>
              </w:rPr>
            </w:pPr>
            <w:r>
              <w:rPr>
                <w:rFonts w:ascii="David" w:hAnsi="David" w:cs="David" w:hint="cs"/>
                <w:sz w:val="24"/>
                <w:szCs w:val="24"/>
                <w:rtl/>
              </w:rPr>
              <w:t>המדריכה מובילה קבוצה ובעלת יכולת ליצור גבולות. לעיתים הקבוצה מתפרקת לגרעין עם קשב וכמה תת קבוצות.</w:t>
            </w:r>
          </w:p>
        </w:tc>
        <w:tc>
          <w:tcPr>
            <w:tcW w:w="3238" w:type="dxa"/>
            <w:shd w:val="clear" w:color="auto" w:fill="FBE4D5" w:themeFill="accent2" w:themeFillTint="33"/>
          </w:tcPr>
          <w:p w:rsidR="00F4452A" w:rsidRPr="007B0DBA" w:rsidRDefault="00F4452A" w:rsidP="00F4452A">
            <w:pPr>
              <w:bidi/>
              <w:rPr>
                <w:rFonts w:ascii="David" w:hAnsi="David" w:cs="David"/>
                <w:sz w:val="24"/>
                <w:szCs w:val="24"/>
                <w:rtl/>
              </w:rPr>
            </w:pPr>
            <w:r>
              <w:rPr>
                <w:rFonts w:ascii="David" w:hAnsi="David" w:cs="David" w:hint="cs"/>
                <w:sz w:val="24"/>
                <w:szCs w:val="24"/>
                <w:rtl/>
              </w:rPr>
              <w:t>המדריכה אינה מסוגלת להוביל ולהעמיד קבוצה. הקבוצה מתפרקת, לחברי הקבוצה לא ברור לאן הולכים, הם נעמדים ומתפזרים ללא הובלה.</w:t>
            </w:r>
          </w:p>
        </w:tc>
      </w:tr>
      <w:tr w:rsidR="00F4452A" w:rsidTr="00DC5380">
        <w:tc>
          <w:tcPr>
            <w:tcW w:w="3237" w:type="dxa"/>
            <w:shd w:val="clear" w:color="auto" w:fill="C45911" w:themeFill="accent2" w:themeFillShade="BF"/>
          </w:tcPr>
          <w:p w:rsidR="00F4452A" w:rsidRPr="007B0DBA" w:rsidRDefault="00F4452A" w:rsidP="00F4452A">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הכרת שמות המשתתפים</w:t>
            </w:r>
          </w:p>
        </w:tc>
        <w:tc>
          <w:tcPr>
            <w:tcW w:w="3237" w:type="dxa"/>
            <w:shd w:val="clear" w:color="auto" w:fill="F4B083" w:themeFill="accent2" w:themeFillTint="99"/>
          </w:tcPr>
          <w:p w:rsidR="00F4452A" w:rsidRDefault="00F4452A" w:rsidP="00F4452A">
            <w:pPr>
              <w:bidi/>
              <w:rPr>
                <w:rFonts w:ascii="David" w:hAnsi="David" w:cs="David"/>
                <w:sz w:val="24"/>
                <w:szCs w:val="24"/>
                <w:rtl/>
              </w:rPr>
            </w:pPr>
            <w:r>
              <w:rPr>
                <w:rFonts w:ascii="David" w:hAnsi="David" w:cs="David" w:hint="cs"/>
                <w:sz w:val="24"/>
                <w:szCs w:val="24"/>
                <w:rtl/>
              </w:rPr>
              <w:t>המדריכה מכירה את שמותיהם של חמישה לפחות מחברי הקבוצה, ומשתמשת בהם במהלך הסיור.</w:t>
            </w:r>
          </w:p>
        </w:tc>
        <w:tc>
          <w:tcPr>
            <w:tcW w:w="3238" w:type="dxa"/>
            <w:shd w:val="clear" w:color="auto" w:fill="F7CAAC" w:themeFill="accent2" w:themeFillTint="66"/>
          </w:tcPr>
          <w:p w:rsidR="00F4452A" w:rsidRDefault="00F4452A" w:rsidP="00F4452A">
            <w:pPr>
              <w:bidi/>
              <w:rPr>
                <w:rFonts w:ascii="David" w:hAnsi="David" w:cs="David"/>
                <w:sz w:val="24"/>
                <w:szCs w:val="24"/>
                <w:rtl/>
              </w:rPr>
            </w:pPr>
            <w:r>
              <w:rPr>
                <w:rFonts w:ascii="David" w:hAnsi="David" w:cs="David" w:hint="cs"/>
                <w:sz w:val="24"/>
                <w:szCs w:val="24"/>
                <w:rtl/>
              </w:rPr>
              <w:t>המדריך מכיר את שמותיהם של שני מחברי הקבוצה.</w:t>
            </w:r>
          </w:p>
        </w:tc>
        <w:tc>
          <w:tcPr>
            <w:tcW w:w="3238" w:type="dxa"/>
            <w:shd w:val="clear" w:color="auto" w:fill="FBE4D5" w:themeFill="accent2" w:themeFillTint="33"/>
          </w:tcPr>
          <w:p w:rsidR="00F4452A" w:rsidRDefault="00F4452A" w:rsidP="00F4452A">
            <w:pPr>
              <w:bidi/>
              <w:rPr>
                <w:rFonts w:ascii="David" w:hAnsi="David" w:cs="David"/>
                <w:sz w:val="24"/>
                <w:szCs w:val="24"/>
                <w:rtl/>
              </w:rPr>
            </w:pPr>
            <w:r>
              <w:rPr>
                <w:rFonts w:ascii="David" w:hAnsi="David" w:cs="David" w:hint="cs"/>
                <w:sz w:val="24"/>
                <w:szCs w:val="24"/>
                <w:rtl/>
              </w:rPr>
              <w:t xml:space="preserve">המדריכה אינה מכירה את שמותיהם של חברי הקבוצה. </w:t>
            </w:r>
          </w:p>
        </w:tc>
      </w:tr>
      <w:tr w:rsidR="00934788" w:rsidRPr="007B0DBA" w:rsidTr="00DC5380">
        <w:tc>
          <w:tcPr>
            <w:tcW w:w="3237" w:type="dxa"/>
            <w:shd w:val="clear" w:color="auto" w:fill="C45911" w:themeFill="accent2" w:themeFillShade="BF"/>
          </w:tcPr>
          <w:p w:rsidR="00934788" w:rsidRPr="007B0DBA" w:rsidRDefault="00934788" w:rsidP="00934788">
            <w:pPr>
              <w:autoSpaceDE w:val="0"/>
              <w:autoSpaceDN w:val="0"/>
              <w:bidi/>
              <w:adjustRightInd w:val="0"/>
              <w:spacing w:line="276" w:lineRule="auto"/>
              <w:rPr>
                <w:rFonts w:ascii="David" w:hAnsi="David" w:cs="David"/>
                <w:sz w:val="24"/>
                <w:szCs w:val="24"/>
                <w:rtl/>
              </w:rPr>
            </w:pPr>
            <w:r w:rsidRPr="007B0DBA">
              <w:rPr>
                <w:rFonts w:ascii="David" w:hAnsi="David" w:cs="David"/>
                <w:sz w:val="24"/>
                <w:szCs w:val="24"/>
                <w:rtl/>
              </w:rPr>
              <w:t>התייחסות</w:t>
            </w:r>
            <w:r w:rsidRPr="007B0DBA">
              <w:rPr>
                <w:rFonts w:ascii="David" w:hAnsi="David" w:cs="David"/>
                <w:sz w:val="24"/>
                <w:szCs w:val="24"/>
              </w:rPr>
              <w:t xml:space="preserve"> </w:t>
            </w:r>
            <w:r w:rsidRPr="007B0DBA">
              <w:rPr>
                <w:rFonts w:ascii="David" w:hAnsi="David" w:cs="David"/>
                <w:sz w:val="24"/>
                <w:szCs w:val="24"/>
                <w:rtl/>
              </w:rPr>
              <w:t>למוטיבציית</w:t>
            </w:r>
            <w:r w:rsidRPr="007B0DBA">
              <w:rPr>
                <w:rFonts w:ascii="David" w:hAnsi="David" w:cs="David"/>
                <w:sz w:val="24"/>
                <w:szCs w:val="24"/>
              </w:rPr>
              <w:t xml:space="preserve"> </w:t>
            </w:r>
            <w:r w:rsidRPr="007B0DBA">
              <w:rPr>
                <w:rFonts w:ascii="David" w:hAnsi="David" w:cs="David"/>
                <w:sz w:val="24"/>
                <w:szCs w:val="24"/>
                <w:rtl/>
              </w:rPr>
              <w:t>המשתתפים</w:t>
            </w:r>
          </w:p>
        </w:tc>
        <w:tc>
          <w:tcPr>
            <w:tcW w:w="3237" w:type="dxa"/>
            <w:shd w:val="clear" w:color="auto" w:fill="F4B083" w:themeFill="accent2" w:themeFillTint="99"/>
          </w:tcPr>
          <w:p w:rsidR="00934788" w:rsidRPr="007B0DBA" w:rsidRDefault="00934788" w:rsidP="00934788">
            <w:pPr>
              <w:bidi/>
              <w:rPr>
                <w:rFonts w:ascii="David" w:hAnsi="David" w:cs="David"/>
                <w:sz w:val="24"/>
                <w:szCs w:val="24"/>
                <w:rtl/>
              </w:rPr>
            </w:pPr>
            <w:r>
              <w:rPr>
                <w:rFonts w:ascii="David" w:hAnsi="David" w:cs="David" w:hint="cs"/>
                <w:sz w:val="24"/>
                <w:szCs w:val="24"/>
                <w:rtl/>
              </w:rPr>
              <w:t>המדריך רגיש ומתייחס למוטיבציית המשתתפים, מרגע הגעתם, מתאים את אופי ההדרכה ומצליח לגייס את המשתתפים ללא קשר לרמת המוטיבציה הראשונית.</w:t>
            </w:r>
          </w:p>
        </w:tc>
        <w:tc>
          <w:tcPr>
            <w:tcW w:w="3238" w:type="dxa"/>
            <w:shd w:val="clear" w:color="auto" w:fill="F7CAAC" w:themeFill="accent2" w:themeFillTint="66"/>
          </w:tcPr>
          <w:p w:rsidR="00934788" w:rsidRPr="007B0DBA" w:rsidRDefault="00934788" w:rsidP="00934788">
            <w:pPr>
              <w:bidi/>
              <w:rPr>
                <w:rFonts w:ascii="David" w:hAnsi="David" w:cs="David"/>
                <w:sz w:val="24"/>
                <w:szCs w:val="24"/>
                <w:rtl/>
              </w:rPr>
            </w:pPr>
            <w:r>
              <w:rPr>
                <w:rFonts w:ascii="David" w:hAnsi="David" w:cs="David" w:hint="cs"/>
                <w:sz w:val="24"/>
                <w:szCs w:val="24"/>
                <w:rtl/>
              </w:rPr>
              <w:t>המדריכה מתייחסת לרמת המוטיבציה של המשתתפים, ובמקרה שזו נמוכה, מצליחה לרוב להעלות אותה במידת מה.</w:t>
            </w:r>
          </w:p>
        </w:tc>
        <w:tc>
          <w:tcPr>
            <w:tcW w:w="3238" w:type="dxa"/>
            <w:shd w:val="clear" w:color="auto" w:fill="FBE4D5" w:themeFill="accent2" w:themeFillTint="33"/>
          </w:tcPr>
          <w:p w:rsidR="00934788" w:rsidRPr="007B0DBA" w:rsidRDefault="00934788" w:rsidP="00934788">
            <w:pPr>
              <w:bidi/>
              <w:rPr>
                <w:rFonts w:ascii="David" w:hAnsi="David" w:cs="David"/>
                <w:sz w:val="24"/>
                <w:szCs w:val="24"/>
                <w:rtl/>
              </w:rPr>
            </w:pPr>
            <w:r>
              <w:rPr>
                <w:rFonts w:ascii="David" w:hAnsi="David" w:cs="David" w:hint="cs"/>
                <w:sz w:val="24"/>
                <w:szCs w:val="24"/>
                <w:rtl/>
              </w:rPr>
              <w:t>המדריכה לא מצליחה להעלות את רמת המוטיבציה ולגייס את המשתתפים.</w:t>
            </w:r>
          </w:p>
        </w:tc>
      </w:tr>
      <w:tr w:rsidR="00B9294A" w:rsidTr="00DC5380">
        <w:tc>
          <w:tcPr>
            <w:tcW w:w="3237" w:type="dxa"/>
            <w:shd w:val="clear" w:color="auto" w:fill="C45911" w:themeFill="accent2" w:themeFillShade="BF"/>
          </w:tcPr>
          <w:p w:rsidR="00B9294A" w:rsidRDefault="00B9294A" w:rsidP="00B9294A">
            <w:pPr>
              <w:autoSpaceDE w:val="0"/>
              <w:autoSpaceDN w:val="0"/>
              <w:bidi/>
              <w:adjustRightInd w:val="0"/>
              <w:spacing w:line="276" w:lineRule="auto"/>
              <w:rPr>
                <w:rFonts w:ascii="David" w:hAnsi="David" w:cs="David"/>
                <w:sz w:val="24"/>
                <w:szCs w:val="24"/>
                <w:rtl/>
              </w:rPr>
            </w:pPr>
            <w:r>
              <w:rPr>
                <w:rFonts w:ascii="David" w:hAnsi="David" w:cs="David" w:hint="cs"/>
                <w:sz w:val="24"/>
                <w:szCs w:val="24"/>
                <w:rtl/>
              </w:rPr>
              <w:t>ביקור חוזר</w:t>
            </w:r>
          </w:p>
        </w:tc>
        <w:tc>
          <w:tcPr>
            <w:tcW w:w="3237" w:type="dxa"/>
            <w:shd w:val="clear" w:color="auto" w:fill="F4B083" w:themeFill="accent2" w:themeFillTint="99"/>
          </w:tcPr>
          <w:p w:rsidR="00B9294A" w:rsidRDefault="00B9294A" w:rsidP="00B9294A">
            <w:pPr>
              <w:bidi/>
              <w:rPr>
                <w:rFonts w:ascii="David" w:hAnsi="David" w:cs="David"/>
                <w:sz w:val="24"/>
                <w:szCs w:val="24"/>
                <w:rtl/>
              </w:rPr>
            </w:pPr>
            <w:r>
              <w:rPr>
                <w:rFonts w:ascii="David" w:hAnsi="David" w:cs="David" w:hint="cs"/>
                <w:sz w:val="24"/>
                <w:szCs w:val="24"/>
                <w:rtl/>
              </w:rPr>
              <w:t>המדריכה יצרה חוויה משמעותית, שגורמת למשתתפים לרצות לבקר שוב ולהמליץ על המוזיאון לחברים, בני משפחה וקולגות.</w:t>
            </w:r>
          </w:p>
        </w:tc>
        <w:tc>
          <w:tcPr>
            <w:tcW w:w="3238" w:type="dxa"/>
            <w:shd w:val="clear" w:color="auto" w:fill="F7CAAC" w:themeFill="accent2" w:themeFillTint="66"/>
          </w:tcPr>
          <w:p w:rsidR="00B9294A" w:rsidRDefault="00B9294A" w:rsidP="00B9294A">
            <w:pPr>
              <w:bidi/>
              <w:rPr>
                <w:rFonts w:ascii="David" w:hAnsi="David" w:cs="David"/>
                <w:sz w:val="24"/>
                <w:szCs w:val="24"/>
                <w:rtl/>
              </w:rPr>
            </w:pPr>
            <w:r>
              <w:rPr>
                <w:rFonts w:ascii="David" w:hAnsi="David" w:cs="David" w:hint="cs"/>
                <w:sz w:val="24"/>
                <w:szCs w:val="24"/>
                <w:rtl/>
              </w:rPr>
              <w:t>המדריך יצר חוויה חיובית, והמשתתפים ישמחו לבוא לביקור חוזר, בהתאם לטריגרים נוספים שיקבלו (פרסום ממומן, אירוע מיוחד וכו').</w:t>
            </w:r>
          </w:p>
        </w:tc>
        <w:tc>
          <w:tcPr>
            <w:tcW w:w="3238" w:type="dxa"/>
            <w:shd w:val="clear" w:color="auto" w:fill="FBE4D5" w:themeFill="accent2" w:themeFillTint="33"/>
          </w:tcPr>
          <w:p w:rsidR="00B9294A" w:rsidRDefault="00B9294A" w:rsidP="00B9294A">
            <w:pPr>
              <w:bidi/>
              <w:rPr>
                <w:rFonts w:ascii="David" w:hAnsi="David" w:cs="David"/>
                <w:sz w:val="24"/>
                <w:szCs w:val="24"/>
                <w:rtl/>
              </w:rPr>
            </w:pPr>
            <w:r>
              <w:rPr>
                <w:rFonts w:ascii="David" w:hAnsi="David" w:cs="David" w:hint="cs"/>
                <w:sz w:val="24"/>
                <w:szCs w:val="24"/>
                <w:rtl/>
              </w:rPr>
              <w:t>המדריכה לא יצרה חוויה בעלת מעוף, והמשתתפים מסיימים את ביקורם וכנראה לא יחזרו למוזיאון למשך שנים.</w:t>
            </w:r>
          </w:p>
        </w:tc>
      </w:tr>
    </w:tbl>
    <w:p w:rsidR="00204E8D" w:rsidRPr="007B0DBA" w:rsidRDefault="00204E8D" w:rsidP="00204E8D">
      <w:pPr>
        <w:bidi/>
        <w:rPr>
          <w:rFonts w:ascii="David" w:hAnsi="David" w:cs="David"/>
          <w:sz w:val="24"/>
          <w:szCs w:val="24"/>
        </w:rPr>
      </w:pPr>
    </w:p>
    <w:sectPr w:rsidR="00204E8D" w:rsidRPr="007B0DBA" w:rsidSect="00E968CF">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48" w:rsidRDefault="00E26D48" w:rsidP="00E968CF">
      <w:pPr>
        <w:spacing w:after="0" w:line="240" w:lineRule="auto"/>
      </w:pPr>
      <w:r>
        <w:separator/>
      </w:r>
    </w:p>
  </w:endnote>
  <w:endnote w:type="continuationSeparator" w:id="0">
    <w:p w:rsidR="00E26D48" w:rsidRDefault="00E26D48" w:rsidP="00E9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48" w:rsidRDefault="00E26D48" w:rsidP="00E968CF">
      <w:pPr>
        <w:spacing w:after="0" w:line="240" w:lineRule="auto"/>
      </w:pPr>
      <w:r>
        <w:separator/>
      </w:r>
    </w:p>
  </w:footnote>
  <w:footnote w:type="continuationSeparator" w:id="0">
    <w:p w:rsidR="00E26D48" w:rsidRDefault="00E26D48" w:rsidP="00E9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73" w:rsidRDefault="00563D73">
    <w:pPr>
      <w:pStyle w:val="a4"/>
      <w:rPr>
        <w:rtl/>
        <w:cs/>
      </w:rPr>
    </w:pPr>
    <w:r>
      <w:rPr>
        <w:noProof/>
      </w:rPr>
      <w:drawing>
        <wp:anchor distT="0" distB="0" distL="114300" distR="114300" simplePos="0" relativeHeight="251659264" behindDoc="1" locked="0" layoutInCell="1" allowOverlap="1" wp14:anchorId="37DBE408" wp14:editId="09C7DD87">
          <wp:simplePos x="0" y="0"/>
          <wp:positionH relativeFrom="column">
            <wp:posOffset>2466975</wp:posOffset>
          </wp:positionH>
          <wp:positionV relativeFrom="paragraph">
            <wp:posOffset>-257175</wp:posOffset>
          </wp:positionV>
          <wp:extent cx="5937885" cy="826770"/>
          <wp:effectExtent l="0" t="0" r="5715" b="0"/>
          <wp:wrapNone/>
          <wp:docPr id="4" name="Picture 1" descr="letterhead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D73" w:rsidRDefault="00563D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CF"/>
    <w:rsid w:val="00021443"/>
    <w:rsid w:val="00023FEC"/>
    <w:rsid w:val="000569F7"/>
    <w:rsid w:val="000936AE"/>
    <w:rsid w:val="00095504"/>
    <w:rsid w:val="000A40BA"/>
    <w:rsid w:val="000A4A24"/>
    <w:rsid w:val="000B0E38"/>
    <w:rsid w:val="000C18D6"/>
    <w:rsid w:val="000E5EB2"/>
    <w:rsid w:val="000F2B9B"/>
    <w:rsid w:val="001051C7"/>
    <w:rsid w:val="00110D64"/>
    <w:rsid w:val="0011152E"/>
    <w:rsid w:val="00130969"/>
    <w:rsid w:val="001D14FF"/>
    <w:rsid w:val="001D508C"/>
    <w:rsid w:val="00204E8D"/>
    <w:rsid w:val="00266F2C"/>
    <w:rsid w:val="00280708"/>
    <w:rsid w:val="002B5095"/>
    <w:rsid w:val="002C0C20"/>
    <w:rsid w:val="00302E07"/>
    <w:rsid w:val="00304813"/>
    <w:rsid w:val="00337ADB"/>
    <w:rsid w:val="00352AE3"/>
    <w:rsid w:val="00360210"/>
    <w:rsid w:val="00365394"/>
    <w:rsid w:val="003653D5"/>
    <w:rsid w:val="00375107"/>
    <w:rsid w:val="003E27C9"/>
    <w:rsid w:val="0042626D"/>
    <w:rsid w:val="00471B19"/>
    <w:rsid w:val="00495394"/>
    <w:rsid w:val="004B6658"/>
    <w:rsid w:val="004E3D69"/>
    <w:rsid w:val="004F02BC"/>
    <w:rsid w:val="00563D73"/>
    <w:rsid w:val="0057768C"/>
    <w:rsid w:val="00581B0E"/>
    <w:rsid w:val="005963EF"/>
    <w:rsid w:val="005B1171"/>
    <w:rsid w:val="005C158F"/>
    <w:rsid w:val="006042EB"/>
    <w:rsid w:val="00680F2C"/>
    <w:rsid w:val="006C04BF"/>
    <w:rsid w:val="006D1CA0"/>
    <w:rsid w:val="006F232F"/>
    <w:rsid w:val="00740B89"/>
    <w:rsid w:val="007440DE"/>
    <w:rsid w:val="007616F6"/>
    <w:rsid w:val="00761996"/>
    <w:rsid w:val="007752C0"/>
    <w:rsid w:val="007B0DBA"/>
    <w:rsid w:val="007E1391"/>
    <w:rsid w:val="007F4618"/>
    <w:rsid w:val="008045CC"/>
    <w:rsid w:val="008206F8"/>
    <w:rsid w:val="008414F9"/>
    <w:rsid w:val="00846309"/>
    <w:rsid w:val="008A3332"/>
    <w:rsid w:val="008C6FA0"/>
    <w:rsid w:val="008E3C42"/>
    <w:rsid w:val="00934788"/>
    <w:rsid w:val="0094212E"/>
    <w:rsid w:val="009430DB"/>
    <w:rsid w:val="0096772A"/>
    <w:rsid w:val="00990B27"/>
    <w:rsid w:val="009C093F"/>
    <w:rsid w:val="009C0CC8"/>
    <w:rsid w:val="009C4C10"/>
    <w:rsid w:val="009D1C9A"/>
    <w:rsid w:val="00A13E31"/>
    <w:rsid w:val="00A24E6B"/>
    <w:rsid w:val="00A368E8"/>
    <w:rsid w:val="00A40678"/>
    <w:rsid w:val="00A406E8"/>
    <w:rsid w:val="00A551F6"/>
    <w:rsid w:val="00A651AB"/>
    <w:rsid w:val="00AD0BDA"/>
    <w:rsid w:val="00AF29C8"/>
    <w:rsid w:val="00B01360"/>
    <w:rsid w:val="00B279B5"/>
    <w:rsid w:val="00B61C13"/>
    <w:rsid w:val="00B9294A"/>
    <w:rsid w:val="00B92D9C"/>
    <w:rsid w:val="00BA6617"/>
    <w:rsid w:val="00BB2EEF"/>
    <w:rsid w:val="00BE66A9"/>
    <w:rsid w:val="00C47AD3"/>
    <w:rsid w:val="00CB66F6"/>
    <w:rsid w:val="00CE738E"/>
    <w:rsid w:val="00D0137F"/>
    <w:rsid w:val="00D124F0"/>
    <w:rsid w:val="00D13CE3"/>
    <w:rsid w:val="00D25C15"/>
    <w:rsid w:val="00D41269"/>
    <w:rsid w:val="00D519DF"/>
    <w:rsid w:val="00D82F03"/>
    <w:rsid w:val="00DC5380"/>
    <w:rsid w:val="00DE26B0"/>
    <w:rsid w:val="00DF1CFB"/>
    <w:rsid w:val="00E26D48"/>
    <w:rsid w:val="00E4391F"/>
    <w:rsid w:val="00E515ED"/>
    <w:rsid w:val="00E74848"/>
    <w:rsid w:val="00E968CF"/>
    <w:rsid w:val="00EA6DDB"/>
    <w:rsid w:val="00EA75D6"/>
    <w:rsid w:val="00EE7C52"/>
    <w:rsid w:val="00F02978"/>
    <w:rsid w:val="00F4452A"/>
    <w:rsid w:val="00F53A2C"/>
    <w:rsid w:val="00F67263"/>
    <w:rsid w:val="00F81DD9"/>
    <w:rsid w:val="00F95801"/>
    <w:rsid w:val="00F968D6"/>
    <w:rsid w:val="00FA189A"/>
    <w:rsid w:val="00FA79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AAE0"/>
  <w15:chartTrackingRefBased/>
  <w15:docId w15:val="{7C7D1A58-38A1-4825-A027-6C33F7ED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8CF"/>
    <w:pPr>
      <w:tabs>
        <w:tab w:val="center" w:pos="4320"/>
        <w:tab w:val="right" w:pos="8640"/>
      </w:tabs>
      <w:spacing w:after="0" w:line="240" w:lineRule="auto"/>
    </w:pPr>
  </w:style>
  <w:style w:type="character" w:customStyle="1" w:styleId="a5">
    <w:name w:val="כותרת עליונה תו"/>
    <w:basedOn w:val="a0"/>
    <w:link w:val="a4"/>
    <w:uiPriority w:val="99"/>
    <w:rsid w:val="00E968CF"/>
  </w:style>
  <w:style w:type="paragraph" w:styleId="a6">
    <w:name w:val="footer"/>
    <w:basedOn w:val="a"/>
    <w:link w:val="a7"/>
    <w:uiPriority w:val="99"/>
    <w:unhideWhenUsed/>
    <w:rsid w:val="00E968CF"/>
    <w:pPr>
      <w:tabs>
        <w:tab w:val="center" w:pos="4320"/>
        <w:tab w:val="right" w:pos="8640"/>
      </w:tabs>
      <w:spacing w:after="0" w:line="240" w:lineRule="auto"/>
    </w:pPr>
  </w:style>
  <w:style w:type="character" w:customStyle="1" w:styleId="a7">
    <w:name w:val="כותרת תחתונה תו"/>
    <w:basedOn w:val="a0"/>
    <w:link w:val="a6"/>
    <w:uiPriority w:val="99"/>
    <w:rsid w:val="00E9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03116-CED7-44DA-8237-FA8EA311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7357</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Gamzou</dc:creator>
  <cp:keywords/>
  <dc:description/>
  <cp:lastModifiedBy>SW</cp:lastModifiedBy>
  <cp:revision>2</cp:revision>
  <dcterms:created xsi:type="dcterms:W3CDTF">2019-05-23T07:42:00Z</dcterms:created>
  <dcterms:modified xsi:type="dcterms:W3CDTF">2019-05-23T07:42:00Z</dcterms:modified>
</cp:coreProperties>
</file>