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XSpec="center" w:tblpY="706"/>
        <w:bidiVisual/>
        <w:tblW w:w="16162" w:type="dxa"/>
        <w:tblLayout w:type="fixed"/>
        <w:tblLook w:val="04A0" w:firstRow="1" w:lastRow="0" w:firstColumn="1" w:lastColumn="0" w:noHBand="0" w:noVBand="1"/>
      </w:tblPr>
      <w:tblGrid>
        <w:gridCol w:w="287"/>
        <w:gridCol w:w="1136"/>
        <w:gridCol w:w="1842"/>
        <w:gridCol w:w="6244"/>
        <w:gridCol w:w="4820"/>
        <w:gridCol w:w="1833"/>
      </w:tblGrid>
      <w:tr w:rsidR="008D5AEC" w:rsidRPr="00195D58" w14:paraId="2B25A015" w14:textId="77777777" w:rsidTr="00541CED">
        <w:tc>
          <w:tcPr>
            <w:tcW w:w="16162" w:type="dxa"/>
            <w:gridSpan w:val="6"/>
            <w:shd w:val="clear" w:color="auto" w:fill="F4B083" w:themeFill="accent2" w:themeFillTint="99"/>
          </w:tcPr>
          <w:p w14:paraId="4B76E46A" w14:textId="7BE52B8D" w:rsidR="008D5AEC" w:rsidRPr="009B69D1" w:rsidRDefault="009B69D1" w:rsidP="009B69D1">
            <w:pPr>
              <w:jc w:val="center"/>
              <w:rPr>
                <w:rFonts w:cstheme="minorHAnsi"/>
                <w:b/>
                <w:bCs/>
                <w:sz w:val="32"/>
                <w:szCs w:val="32"/>
                <w:rtl/>
              </w:rPr>
            </w:pPr>
            <w:proofErr w:type="spellStart"/>
            <w:r w:rsidRPr="009B69D1">
              <w:rPr>
                <w:rFonts w:cs="Calibri"/>
                <w:b/>
                <w:bCs/>
                <w:sz w:val="32"/>
                <w:szCs w:val="32"/>
                <w:rtl/>
              </w:rPr>
              <w:t>נצחון</w:t>
            </w:r>
            <w:proofErr w:type="spellEnd"/>
            <w:r w:rsidRPr="009B69D1">
              <w:rPr>
                <w:rFonts w:cs="Calibri"/>
                <w:b/>
                <w:bCs/>
                <w:sz w:val="32"/>
                <w:szCs w:val="32"/>
                <w:rtl/>
              </w:rPr>
              <w:t xml:space="preserve"> הרוח: עימות בין השקפות בעם היהודי</w:t>
            </w:r>
          </w:p>
        </w:tc>
      </w:tr>
      <w:tr w:rsidR="00E4448E" w:rsidRPr="00195D58" w14:paraId="76A3A1D8" w14:textId="77777777" w:rsidTr="000F7304">
        <w:trPr>
          <w:trHeight w:val="1281"/>
        </w:trPr>
        <w:tc>
          <w:tcPr>
            <w:tcW w:w="1423" w:type="dxa"/>
            <w:gridSpan w:val="2"/>
            <w:shd w:val="clear" w:color="auto" w:fill="F4B083" w:themeFill="accent2" w:themeFillTint="99"/>
          </w:tcPr>
          <w:p w14:paraId="5D7B1CD8" w14:textId="77777777" w:rsidR="00E4448E" w:rsidRPr="007B27BE" w:rsidRDefault="00E4448E" w:rsidP="0014643B">
            <w:pPr>
              <w:spacing w:before="240"/>
              <w:rPr>
                <w:rFonts w:cstheme="minorHAnsi"/>
                <w:b/>
                <w:bCs/>
                <w:sz w:val="24"/>
                <w:szCs w:val="24"/>
                <w:rtl/>
              </w:rPr>
            </w:pPr>
            <w:r w:rsidRPr="007B27BE">
              <w:rPr>
                <w:rFonts w:ascii="Calibri" w:hAnsi="Calibri" w:cs="Calibri" w:hint="cs"/>
                <w:b/>
                <w:bCs/>
                <w:color w:val="000000"/>
                <w:rtl/>
              </w:rPr>
              <w:t>פתיח</w:t>
            </w:r>
          </w:p>
        </w:tc>
        <w:tc>
          <w:tcPr>
            <w:tcW w:w="14739" w:type="dxa"/>
            <w:gridSpan w:val="4"/>
            <w:shd w:val="clear" w:color="auto" w:fill="FFF2CC" w:themeFill="accent4" w:themeFillTint="33"/>
          </w:tcPr>
          <w:p w14:paraId="60A35FEB" w14:textId="397F466A" w:rsidR="00E4448E" w:rsidRPr="00BC22C2" w:rsidRDefault="00E4448E" w:rsidP="00541CED">
            <w:pPr>
              <w:spacing w:before="240"/>
              <w:rPr>
                <w:rFonts w:cstheme="minorHAnsi"/>
                <w:b/>
                <w:bCs/>
                <w:sz w:val="24"/>
                <w:szCs w:val="24"/>
                <w:rtl/>
              </w:rPr>
            </w:pPr>
            <w:r w:rsidRPr="009B69D1">
              <w:rPr>
                <w:rFonts w:cs="Calibri"/>
                <w:sz w:val="24"/>
                <w:szCs w:val="24"/>
                <w:rtl/>
              </w:rPr>
              <w:t xml:space="preserve">העם היהודי מנהל מאז ראשיתו מאבקים סוערים על החזון המשותף והדרך המשותפת. היכולת לנהל חילוקי דעות משמעותיים בצורה מחזקת ומכוננת, ולא מפרידה ומחלישה, היא שתבטיח את עתידו של העם היהודי בישראל ובתפוצות. לאורך ההיסטוריה ניצב העם היהודי שוב ושוב מול האתגר הזה. לפעמים נחל הצלחות אדירות בשאיפתו להבטיח אחדות ושגשוג – ולפעמים נחל </w:t>
            </w:r>
            <w:proofErr w:type="spellStart"/>
            <w:r w:rsidRPr="009B69D1">
              <w:rPr>
                <w:rFonts w:cs="Calibri"/>
                <w:sz w:val="24"/>
                <w:szCs w:val="24"/>
                <w:rtl/>
              </w:rPr>
              <w:t>כשלונות</w:t>
            </w:r>
            <w:proofErr w:type="spellEnd"/>
            <w:r w:rsidRPr="009B69D1">
              <w:rPr>
                <w:rFonts w:cs="Calibri"/>
                <w:sz w:val="24"/>
                <w:szCs w:val="24"/>
                <w:rtl/>
              </w:rPr>
              <w:t xml:space="preserve"> הרי אסון. בסיור זה נסקור את מאבקי ההשקפה הגדולים המשפיעים עלינו עד היום, ונלמד כיצד לנהל את חילוקי הדעות תוך שמירה על הבית המשותף ועל האחדות.</w:t>
            </w:r>
            <w:r>
              <w:rPr>
                <w:rFonts w:cstheme="minorHAnsi" w:hint="cs"/>
                <w:sz w:val="24"/>
                <w:szCs w:val="24"/>
                <w:rtl/>
              </w:rPr>
              <w:t xml:space="preserve"> </w:t>
            </w:r>
          </w:p>
        </w:tc>
      </w:tr>
      <w:tr w:rsidR="008D5AEC" w:rsidRPr="00195D58" w14:paraId="36590D93" w14:textId="77777777" w:rsidTr="003E15FF">
        <w:tc>
          <w:tcPr>
            <w:tcW w:w="1423" w:type="dxa"/>
            <w:gridSpan w:val="2"/>
            <w:shd w:val="clear" w:color="auto" w:fill="F4B083" w:themeFill="accent2" w:themeFillTint="99"/>
          </w:tcPr>
          <w:p w14:paraId="7E84D5C0" w14:textId="77777777" w:rsidR="008D5AEC" w:rsidRPr="006A4878" w:rsidRDefault="008D5AEC" w:rsidP="008D5AEC">
            <w:pPr>
              <w:rPr>
                <w:rFonts w:cstheme="minorHAnsi"/>
                <w:b/>
                <w:bCs/>
                <w:sz w:val="24"/>
                <w:szCs w:val="24"/>
                <w:rtl/>
              </w:rPr>
            </w:pPr>
            <w:r w:rsidRPr="006A4878">
              <w:rPr>
                <w:rFonts w:cstheme="minorHAnsi"/>
                <w:b/>
                <w:bCs/>
                <w:sz w:val="24"/>
                <w:szCs w:val="24"/>
                <w:rtl/>
              </w:rPr>
              <w:t>קומה</w:t>
            </w:r>
          </w:p>
        </w:tc>
        <w:tc>
          <w:tcPr>
            <w:tcW w:w="1842" w:type="dxa"/>
            <w:shd w:val="clear" w:color="auto" w:fill="F4B083" w:themeFill="accent2" w:themeFillTint="99"/>
          </w:tcPr>
          <w:p w14:paraId="4909115F" w14:textId="77777777" w:rsidR="008D5AEC" w:rsidRPr="006A4878" w:rsidRDefault="008D5AEC" w:rsidP="008D5AEC">
            <w:pPr>
              <w:rPr>
                <w:rFonts w:cstheme="minorHAnsi"/>
                <w:b/>
                <w:bCs/>
                <w:sz w:val="24"/>
                <w:szCs w:val="24"/>
                <w:rtl/>
              </w:rPr>
            </w:pPr>
            <w:r>
              <w:rPr>
                <w:rFonts w:cstheme="minorHAnsi" w:hint="cs"/>
                <w:b/>
                <w:bCs/>
                <w:sz w:val="24"/>
                <w:szCs w:val="24"/>
                <w:rtl/>
              </w:rPr>
              <w:t>מוצגים רלוונטיים</w:t>
            </w:r>
          </w:p>
        </w:tc>
        <w:tc>
          <w:tcPr>
            <w:tcW w:w="6244" w:type="dxa"/>
            <w:shd w:val="clear" w:color="auto" w:fill="F4B083" w:themeFill="accent2" w:themeFillTint="99"/>
          </w:tcPr>
          <w:p w14:paraId="7BEC55A1" w14:textId="560C4A66" w:rsidR="008D5AEC" w:rsidRPr="006A4878" w:rsidRDefault="009408E3" w:rsidP="008D5AEC">
            <w:pPr>
              <w:rPr>
                <w:rFonts w:cstheme="minorHAnsi"/>
                <w:b/>
                <w:bCs/>
                <w:sz w:val="24"/>
                <w:szCs w:val="24"/>
                <w:rtl/>
              </w:rPr>
            </w:pPr>
            <w:r>
              <w:rPr>
                <w:rFonts w:cstheme="minorHAnsi" w:hint="cs"/>
                <w:b/>
                <w:bCs/>
                <w:sz w:val="24"/>
                <w:szCs w:val="24"/>
                <w:rtl/>
              </w:rPr>
              <w:t>ה</w:t>
            </w:r>
            <w:r w:rsidR="00433605">
              <w:rPr>
                <w:rFonts w:cstheme="minorHAnsi" w:hint="cs"/>
                <w:b/>
                <w:bCs/>
                <w:sz w:val="24"/>
                <w:szCs w:val="24"/>
                <w:rtl/>
              </w:rPr>
              <w:t>סבר</w:t>
            </w:r>
          </w:p>
        </w:tc>
        <w:tc>
          <w:tcPr>
            <w:tcW w:w="4820" w:type="dxa"/>
            <w:shd w:val="clear" w:color="auto" w:fill="F4B083" w:themeFill="accent2" w:themeFillTint="99"/>
          </w:tcPr>
          <w:p w14:paraId="349E05D0" w14:textId="1615DC85" w:rsidR="008D5AEC" w:rsidRPr="006A4878" w:rsidRDefault="007C7762" w:rsidP="008D5AEC">
            <w:pPr>
              <w:rPr>
                <w:rFonts w:cstheme="minorHAnsi"/>
                <w:b/>
                <w:bCs/>
                <w:sz w:val="24"/>
                <w:szCs w:val="24"/>
                <w:rtl/>
              </w:rPr>
            </w:pPr>
            <w:r>
              <w:rPr>
                <w:rFonts w:cstheme="minorHAnsi" w:hint="cs"/>
                <w:b/>
                <w:bCs/>
                <w:sz w:val="24"/>
                <w:szCs w:val="24"/>
                <w:rtl/>
              </w:rPr>
              <w:t>ה</w:t>
            </w:r>
            <w:r w:rsidR="000D2C77">
              <w:rPr>
                <w:rFonts w:cstheme="minorHAnsi" w:hint="cs"/>
                <w:b/>
                <w:bCs/>
                <w:sz w:val="24"/>
                <w:szCs w:val="24"/>
                <w:rtl/>
              </w:rPr>
              <w:t>רחבה</w:t>
            </w:r>
          </w:p>
        </w:tc>
        <w:tc>
          <w:tcPr>
            <w:tcW w:w="1833" w:type="dxa"/>
            <w:shd w:val="clear" w:color="auto" w:fill="F4B083" w:themeFill="accent2" w:themeFillTint="99"/>
          </w:tcPr>
          <w:p w14:paraId="2D51CE03" w14:textId="74E83402" w:rsidR="008D5AEC" w:rsidRPr="006A4878" w:rsidRDefault="004B0278" w:rsidP="008D5AEC">
            <w:pPr>
              <w:rPr>
                <w:rFonts w:cstheme="minorHAnsi"/>
                <w:b/>
                <w:bCs/>
                <w:sz w:val="24"/>
                <w:szCs w:val="24"/>
                <w:rtl/>
              </w:rPr>
            </w:pPr>
            <w:r>
              <w:rPr>
                <w:rFonts w:cstheme="minorHAnsi" w:hint="cs"/>
                <w:b/>
                <w:bCs/>
                <w:sz w:val="24"/>
                <w:szCs w:val="24"/>
                <w:rtl/>
              </w:rPr>
              <w:t>ה</w:t>
            </w:r>
            <w:r w:rsidR="003E15FF">
              <w:rPr>
                <w:rFonts w:cstheme="minorHAnsi" w:hint="cs"/>
                <w:b/>
                <w:bCs/>
                <w:sz w:val="24"/>
                <w:szCs w:val="24"/>
                <w:rtl/>
              </w:rPr>
              <w:t>שקפות ומושגים מרכזיים</w:t>
            </w:r>
          </w:p>
        </w:tc>
      </w:tr>
      <w:tr w:rsidR="000A4EA1" w:rsidRPr="00195D58" w14:paraId="48DB60CB" w14:textId="77777777" w:rsidTr="003E15FF">
        <w:tc>
          <w:tcPr>
            <w:tcW w:w="287" w:type="dxa"/>
            <w:vMerge w:val="restart"/>
            <w:shd w:val="clear" w:color="auto" w:fill="F4B083" w:themeFill="accent2" w:themeFillTint="99"/>
          </w:tcPr>
          <w:p w14:paraId="2096E254" w14:textId="77777777" w:rsidR="000A4EA1" w:rsidRPr="006A4878" w:rsidRDefault="000A4EA1" w:rsidP="008D5AEC">
            <w:pPr>
              <w:rPr>
                <w:rFonts w:cstheme="minorHAnsi"/>
                <w:b/>
                <w:bCs/>
                <w:sz w:val="24"/>
                <w:szCs w:val="24"/>
                <w:rtl/>
              </w:rPr>
            </w:pPr>
          </w:p>
        </w:tc>
        <w:tc>
          <w:tcPr>
            <w:tcW w:w="1136" w:type="dxa"/>
            <w:shd w:val="clear" w:color="auto" w:fill="FFF2CC" w:themeFill="accent4" w:themeFillTint="33"/>
          </w:tcPr>
          <w:p w14:paraId="5775858F" w14:textId="77777777" w:rsidR="000A4EA1" w:rsidRPr="006A4878" w:rsidRDefault="000A4EA1" w:rsidP="008D5AEC">
            <w:pPr>
              <w:rPr>
                <w:rFonts w:cstheme="minorHAnsi"/>
                <w:b/>
                <w:bCs/>
                <w:sz w:val="24"/>
                <w:szCs w:val="24"/>
                <w:rtl/>
              </w:rPr>
            </w:pPr>
            <w:r>
              <w:rPr>
                <w:rFonts w:cstheme="minorHAnsi" w:hint="cs"/>
                <w:b/>
                <w:bCs/>
                <w:sz w:val="24"/>
                <w:szCs w:val="24"/>
                <w:rtl/>
              </w:rPr>
              <w:t>יסודות</w:t>
            </w:r>
          </w:p>
        </w:tc>
        <w:tc>
          <w:tcPr>
            <w:tcW w:w="1842" w:type="dxa"/>
          </w:tcPr>
          <w:p w14:paraId="597CFA66" w14:textId="44C5BCBE" w:rsidR="000A4EA1" w:rsidRPr="00F97980" w:rsidRDefault="000A4EA1" w:rsidP="00F97980">
            <w:pPr>
              <w:rPr>
                <w:rFonts w:cstheme="minorHAnsi"/>
                <w:sz w:val="24"/>
                <w:szCs w:val="24"/>
                <w:rtl/>
              </w:rPr>
            </w:pPr>
            <w:r>
              <w:rPr>
                <w:rFonts w:cstheme="minorHAnsi" w:hint="cs"/>
                <w:sz w:val="24"/>
                <w:szCs w:val="24"/>
                <w:rtl/>
              </w:rPr>
              <w:t>תנ"ך</w:t>
            </w:r>
          </w:p>
        </w:tc>
        <w:tc>
          <w:tcPr>
            <w:tcW w:w="6244" w:type="dxa"/>
          </w:tcPr>
          <w:p w14:paraId="3E224790" w14:textId="5E68D48D" w:rsidR="000A4EA1" w:rsidRDefault="000A4EA1" w:rsidP="00F97980">
            <w:pPr>
              <w:rPr>
                <w:rFonts w:cstheme="minorHAnsi"/>
                <w:sz w:val="24"/>
                <w:szCs w:val="24"/>
                <w:rtl/>
              </w:rPr>
            </w:pPr>
            <w:r>
              <w:rPr>
                <w:rFonts w:cstheme="minorHAnsi" w:hint="cs"/>
                <w:sz w:val="24"/>
                <w:szCs w:val="24"/>
                <w:rtl/>
              </w:rPr>
              <w:t xml:space="preserve">התנ"ך מהווה את בסיס הנרטיב שלנו </w:t>
            </w:r>
            <w:r>
              <w:rPr>
                <w:rFonts w:cstheme="minorHAnsi"/>
                <w:sz w:val="24"/>
                <w:szCs w:val="24"/>
                <w:rtl/>
              </w:rPr>
              <w:t>–</w:t>
            </w:r>
            <w:r>
              <w:rPr>
                <w:rFonts w:cstheme="minorHAnsi" w:hint="cs"/>
                <w:sz w:val="24"/>
                <w:szCs w:val="24"/>
                <w:rtl/>
              </w:rPr>
              <w:t xml:space="preserve"> ראשית סיפורו של העם היהודי מתחיל "באבות המייסדים" ובקורותיהם</w:t>
            </w:r>
          </w:p>
          <w:p w14:paraId="587DCC12" w14:textId="123A2691" w:rsidR="000A4EA1" w:rsidRPr="002701AD" w:rsidRDefault="000A4EA1" w:rsidP="007C7762">
            <w:pPr>
              <w:rPr>
                <w:rFonts w:cstheme="minorHAnsi"/>
                <w:b/>
                <w:bCs/>
                <w:sz w:val="24"/>
                <w:szCs w:val="24"/>
                <w:rtl/>
              </w:rPr>
            </w:pPr>
            <w:r w:rsidRPr="002701AD">
              <w:rPr>
                <w:rFonts w:cstheme="minorHAnsi" w:hint="cs"/>
                <w:b/>
                <w:bCs/>
                <w:sz w:val="24"/>
                <w:szCs w:val="24"/>
                <w:rtl/>
              </w:rPr>
              <w:t xml:space="preserve">כבר בתאים המשפחתיים הראשוניים ביותר של האומה </w:t>
            </w:r>
            <w:r w:rsidR="00E4448E">
              <w:rPr>
                <w:rFonts w:cstheme="minorHAnsi" w:hint="cs"/>
                <w:b/>
                <w:bCs/>
                <w:sz w:val="24"/>
                <w:szCs w:val="24"/>
                <w:rtl/>
              </w:rPr>
              <w:t xml:space="preserve">אנו </w:t>
            </w:r>
            <w:r w:rsidRPr="002701AD">
              <w:rPr>
                <w:rFonts w:cstheme="minorHAnsi" w:hint="cs"/>
                <w:b/>
                <w:bCs/>
                <w:sz w:val="24"/>
                <w:szCs w:val="24"/>
                <w:rtl/>
              </w:rPr>
              <w:t>מזהים מאבקים ופערי השקפות עמוקים:</w:t>
            </w:r>
          </w:p>
          <w:p w14:paraId="32517E91" w14:textId="266CA9A5" w:rsidR="000A4EA1" w:rsidRDefault="000A4EA1" w:rsidP="00F97980">
            <w:pPr>
              <w:pStyle w:val="a4"/>
              <w:numPr>
                <w:ilvl w:val="0"/>
                <w:numId w:val="36"/>
              </w:numPr>
              <w:rPr>
                <w:rFonts w:cstheme="minorHAnsi"/>
                <w:sz w:val="24"/>
                <w:szCs w:val="24"/>
              </w:rPr>
            </w:pPr>
            <w:r>
              <w:rPr>
                <w:rFonts w:cstheme="minorHAnsi" w:hint="cs"/>
                <w:sz w:val="24"/>
                <w:szCs w:val="24"/>
                <w:rtl/>
              </w:rPr>
              <w:t>קין והבל</w:t>
            </w:r>
          </w:p>
          <w:p w14:paraId="44450BBE" w14:textId="0E8C2AC5" w:rsidR="000A4EA1" w:rsidRDefault="000A4EA1" w:rsidP="00F97980">
            <w:pPr>
              <w:pStyle w:val="a4"/>
              <w:numPr>
                <w:ilvl w:val="0"/>
                <w:numId w:val="36"/>
              </w:numPr>
              <w:rPr>
                <w:rFonts w:cstheme="minorHAnsi"/>
                <w:sz w:val="24"/>
                <w:szCs w:val="24"/>
              </w:rPr>
            </w:pPr>
            <w:r>
              <w:rPr>
                <w:rFonts w:cstheme="minorHAnsi" w:hint="cs"/>
                <w:sz w:val="24"/>
                <w:szCs w:val="24"/>
                <w:rtl/>
              </w:rPr>
              <w:t>יצחק וישמעאל</w:t>
            </w:r>
          </w:p>
          <w:p w14:paraId="3978607B" w14:textId="20D1524E" w:rsidR="000A4EA1" w:rsidRDefault="000A4EA1" w:rsidP="00F97980">
            <w:pPr>
              <w:pStyle w:val="a4"/>
              <w:numPr>
                <w:ilvl w:val="0"/>
                <w:numId w:val="36"/>
              </w:numPr>
              <w:rPr>
                <w:rFonts w:cstheme="minorHAnsi"/>
                <w:sz w:val="24"/>
                <w:szCs w:val="24"/>
              </w:rPr>
            </w:pPr>
            <w:r>
              <w:rPr>
                <w:rFonts w:cstheme="minorHAnsi" w:hint="cs"/>
                <w:sz w:val="24"/>
                <w:szCs w:val="24"/>
                <w:rtl/>
              </w:rPr>
              <w:t>יעקב (איש תם יושב אוהלים) ועשיו (איש השדה והציד)</w:t>
            </w:r>
          </w:p>
          <w:p w14:paraId="0F3DF148" w14:textId="77777777" w:rsidR="000A4EA1" w:rsidRDefault="000A4EA1" w:rsidP="003677A2">
            <w:pPr>
              <w:pStyle w:val="a4"/>
              <w:numPr>
                <w:ilvl w:val="0"/>
                <w:numId w:val="36"/>
              </w:numPr>
              <w:rPr>
                <w:rFonts w:cstheme="minorHAnsi"/>
                <w:sz w:val="24"/>
                <w:szCs w:val="24"/>
              </w:rPr>
            </w:pPr>
            <w:r>
              <w:rPr>
                <w:rFonts w:cstheme="minorHAnsi" w:hint="cs"/>
                <w:sz w:val="24"/>
                <w:szCs w:val="24"/>
                <w:rtl/>
              </w:rPr>
              <w:t>שניים עשר השבטים: יוסף (איש חלומות), שמעון ולוי (לוחמניים), יהודה (לאומיות)</w:t>
            </w:r>
          </w:p>
          <w:p w14:paraId="2A9F0860" w14:textId="14E97155" w:rsidR="000A4EA1" w:rsidRPr="003677A2" w:rsidRDefault="000A4EA1" w:rsidP="003677A2">
            <w:pPr>
              <w:pStyle w:val="a4"/>
              <w:numPr>
                <w:ilvl w:val="0"/>
                <w:numId w:val="36"/>
              </w:numPr>
              <w:rPr>
                <w:rFonts w:cstheme="minorHAnsi"/>
                <w:sz w:val="24"/>
                <w:szCs w:val="24"/>
                <w:rtl/>
              </w:rPr>
            </w:pPr>
            <w:r>
              <w:rPr>
                <w:rFonts w:cstheme="minorHAnsi" w:hint="cs"/>
                <w:sz w:val="24"/>
                <w:szCs w:val="24"/>
                <w:rtl/>
              </w:rPr>
              <w:t>קורח ועדתו</w:t>
            </w:r>
          </w:p>
        </w:tc>
        <w:tc>
          <w:tcPr>
            <w:tcW w:w="4820" w:type="dxa"/>
          </w:tcPr>
          <w:p w14:paraId="64D19258" w14:textId="77777777" w:rsidR="000A4EA1" w:rsidRDefault="000A4EA1" w:rsidP="003677A2">
            <w:pPr>
              <w:rPr>
                <w:rFonts w:cstheme="minorHAnsi"/>
                <w:sz w:val="24"/>
                <w:szCs w:val="24"/>
                <w:rtl/>
              </w:rPr>
            </w:pPr>
            <w:proofErr w:type="spellStart"/>
            <w:r>
              <w:rPr>
                <w:rFonts w:cstheme="minorHAnsi" w:hint="cs"/>
                <w:sz w:val="24"/>
                <w:szCs w:val="24"/>
                <w:rtl/>
              </w:rPr>
              <w:t>דינמיקת</w:t>
            </w:r>
            <w:proofErr w:type="spellEnd"/>
            <w:r>
              <w:rPr>
                <w:rFonts w:cstheme="minorHAnsi" w:hint="cs"/>
                <w:sz w:val="24"/>
                <w:szCs w:val="24"/>
                <w:rtl/>
              </w:rPr>
              <w:t xml:space="preserve"> "הנבחר" ו"הנדחה"</w:t>
            </w:r>
          </w:p>
          <w:p w14:paraId="2451CF93" w14:textId="77777777" w:rsidR="000A4EA1" w:rsidRDefault="000A4EA1" w:rsidP="003677A2">
            <w:pPr>
              <w:rPr>
                <w:rFonts w:cstheme="minorHAnsi"/>
                <w:sz w:val="24"/>
                <w:szCs w:val="24"/>
                <w:rtl/>
              </w:rPr>
            </w:pPr>
          </w:p>
          <w:p w14:paraId="03B6123E" w14:textId="56E82EA2" w:rsidR="000A4EA1" w:rsidRDefault="000A4EA1" w:rsidP="003677A2">
            <w:pPr>
              <w:rPr>
                <w:rFonts w:cstheme="minorHAnsi"/>
                <w:sz w:val="24"/>
                <w:szCs w:val="24"/>
                <w:rtl/>
              </w:rPr>
            </w:pPr>
            <w:r>
              <w:rPr>
                <w:rFonts w:cstheme="minorHAnsi" w:hint="cs"/>
                <w:sz w:val="24"/>
                <w:szCs w:val="24"/>
                <w:rtl/>
              </w:rPr>
              <w:t xml:space="preserve">המאבק על המקום במשפחה, על הכיוון אליו תצעד </w:t>
            </w:r>
            <w:r>
              <w:rPr>
                <w:rFonts w:cstheme="minorHAnsi"/>
                <w:sz w:val="24"/>
                <w:szCs w:val="24"/>
                <w:rtl/>
              </w:rPr>
              <w:t>–</w:t>
            </w:r>
            <w:r>
              <w:rPr>
                <w:rFonts w:cstheme="minorHAnsi" w:hint="cs"/>
                <w:sz w:val="24"/>
                <w:szCs w:val="24"/>
                <w:rtl/>
              </w:rPr>
              <w:t xml:space="preserve"> הוא שמניע את הריב והמחלוקת.</w:t>
            </w:r>
          </w:p>
          <w:p w14:paraId="7AB12603" w14:textId="77777777" w:rsidR="000A4EA1" w:rsidRDefault="000A4EA1" w:rsidP="003677A2">
            <w:pPr>
              <w:rPr>
                <w:rFonts w:cstheme="minorHAnsi"/>
                <w:sz w:val="24"/>
                <w:szCs w:val="24"/>
                <w:rtl/>
              </w:rPr>
            </w:pPr>
          </w:p>
          <w:p w14:paraId="3211253D" w14:textId="3F83D615" w:rsidR="000A4EA1" w:rsidRPr="003677A2" w:rsidRDefault="000A4EA1" w:rsidP="003677A2">
            <w:pPr>
              <w:rPr>
                <w:rFonts w:cstheme="minorHAnsi"/>
                <w:sz w:val="24"/>
                <w:szCs w:val="24"/>
                <w:rtl/>
              </w:rPr>
            </w:pPr>
            <w:r>
              <w:rPr>
                <w:rFonts w:cstheme="minorHAnsi" w:hint="cs"/>
                <w:sz w:val="24"/>
                <w:szCs w:val="24"/>
                <w:rtl/>
              </w:rPr>
              <w:t xml:space="preserve">ככל שמתרחבים מעגלי ההשפעה </w:t>
            </w:r>
            <w:r>
              <w:rPr>
                <w:rFonts w:cstheme="minorHAnsi"/>
                <w:sz w:val="24"/>
                <w:szCs w:val="24"/>
                <w:rtl/>
              </w:rPr>
              <w:t>–</w:t>
            </w:r>
            <w:r>
              <w:rPr>
                <w:rFonts w:cstheme="minorHAnsi" w:hint="cs"/>
                <w:sz w:val="24"/>
                <w:szCs w:val="24"/>
                <w:rtl/>
              </w:rPr>
              <w:t xml:space="preserve"> ממעגל משפחתי מצומצם למעגל האומה הר</w:t>
            </w:r>
            <w:r w:rsidR="00E4448E">
              <w:rPr>
                <w:rFonts w:cstheme="minorHAnsi" w:hint="cs"/>
                <w:sz w:val="24"/>
                <w:szCs w:val="24"/>
                <w:rtl/>
              </w:rPr>
              <w:t>ח</w:t>
            </w:r>
            <w:r>
              <w:rPr>
                <w:rFonts w:cstheme="minorHAnsi" w:hint="cs"/>
                <w:sz w:val="24"/>
                <w:szCs w:val="24"/>
                <w:rtl/>
              </w:rPr>
              <w:t xml:space="preserve">ב </w:t>
            </w:r>
            <w:r>
              <w:rPr>
                <w:rFonts w:cstheme="minorHAnsi"/>
                <w:sz w:val="24"/>
                <w:szCs w:val="24"/>
                <w:rtl/>
              </w:rPr>
              <w:t>–</w:t>
            </w:r>
            <w:r>
              <w:rPr>
                <w:rFonts w:cstheme="minorHAnsi" w:hint="cs"/>
                <w:sz w:val="24"/>
                <w:szCs w:val="24"/>
                <w:rtl/>
              </w:rPr>
              <w:t xml:space="preserve"> מעמיקים הפערים והמאבק מתעצם.</w:t>
            </w:r>
          </w:p>
        </w:tc>
        <w:tc>
          <w:tcPr>
            <w:tcW w:w="1833" w:type="dxa"/>
          </w:tcPr>
          <w:p w14:paraId="0F169E14" w14:textId="77777777" w:rsidR="000A4EA1" w:rsidRDefault="000A4EA1" w:rsidP="004B0278">
            <w:pPr>
              <w:rPr>
                <w:rFonts w:cstheme="minorHAnsi"/>
                <w:sz w:val="24"/>
                <w:szCs w:val="24"/>
                <w:rtl/>
              </w:rPr>
            </w:pPr>
            <w:r>
              <w:rPr>
                <w:rFonts w:cstheme="minorHAnsi" w:hint="cs"/>
                <w:sz w:val="24"/>
                <w:szCs w:val="24"/>
                <w:rtl/>
              </w:rPr>
              <w:t>השקפה רוחנית</w:t>
            </w:r>
          </w:p>
          <w:p w14:paraId="49EEFA67" w14:textId="5FB9937C" w:rsidR="000A4EA1" w:rsidRDefault="000A4EA1" w:rsidP="004B0278">
            <w:pPr>
              <w:rPr>
                <w:rFonts w:cstheme="minorHAnsi"/>
                <w:sz w:val="24"/>
                <w:szCs w:val="24"/>
                <w:rtl/>
              </w:rPr>
            </w:pPr>
            <w:r>
              <w:rPr>
                <w:rFonts w:cstheme="minorHAnsi" w:hint="cs"/>
                <w:sz w:val="24"/>
                <w:szCs w:val="24"/>
                <w:rtl/>
              </w:rPr>
              <w:t>השקפה ארצית</w:t>
            </w:r>
          </w:p>
          <w:p w14:paraId="6D5BEC96" w14:textId="56D47A98" w:rsidR="000A4EA1" w:rsidRDefault="000A4EA1" w:rsidP="004B0278">
            <w:pPr>
              <w:rPr>
                <w:rFonts w:cstheme="minorHAnsi"/>
                <w:sz w:val="24"/>
                <w:szCs w:val="24"/>
                <w:rtl/>
              </w:rPr>
            </w:pPr>
            <w:r>
              <w:rPr>
                <w:rFonts w:cstheme="minorHAnsi" w:hint="cs"/>
                <w:sz w:val="24"/>
                <w:szCs w:val="24"/>
                <w:rtl/>
              </w:rPr>
              <w:t>השקפה היררכית</w:t>
            </w:r>
          </w:p>
          <w:p w14:paraId="29AC9A88" w14:textId="1C973E6C" w:rsidR="000A4EA1" w:rsidRDefault="000A4EA1" w:rsidP="000D2C77">
            <w:pPr>
              <w:rPr>
                <w:rFonts w:cstheme="minorHAnsi"/>
                <w:sz w:val="24"/>
                <w:szCs w:val="24"/>
                <w:rtl/>
              </w:rPr>
            </w:pPr>
            <w:r>
              <w:rPr>
                <w:rFonts w:cstheme="minorHAnsi" w:hint="cs"/>
                <w:sz w:val="24"/>
                <w:szCs w:val="24"/>
                <w:rtl/>
              </w:rPr>
              <w:t>השקפה לוחמנית</w:t>
            </w:r>
          </w:p>
          <w:p w14:paraId="71427E23" w14:textId="2826F5D1" w:rsidR="000A4EA1" w:rsidRDefault="000A4EA1" w:rsidP="000D2C77">
            <w:pPr>
              <w:rPr>
                <w:rFonts w:cstheme="minorHAnsi"/>
                <w:sz w:val="24"/>
                <w:szCs w:val="24"/>
                <w:rtl/>
              </w:rPr>
            </w:pPr>
            <w:r>
              <w:rPr>
                <w:rFonts w:cstheme="minorHAnsi" w:hint="cs"/>
                <w:sz w:val="24"/>
                <w:szCs w:val="24"/>
                <w:rtl/>
              </w:rPr>
              <w:t>השקפה דתית</w:t>
            </w:r>
          </w:p>
          <w:p w14:paraId="29A6964C" w14:textId="77777777" w:rsidR="000A4EA1" w:rsidRDefault="000A4EA1" w:rsidP="004B0278">
            <w:pPr>
              <w:rPr>
                <w:rFonts w:cstheme="minorHAnsi"/>
                <w:sz w:val="24"/>
                <w:szCs w:val="24"/>
                <w:rtl/>
              </w:rPr>
            </w:pPr>
          </w:p>
          <w:p w14:paraId="56CE713F" w14:textId="70092392" w:rsidR="000A4EA1" w:rsidRPr="00195D58" w:rsidRDefault="000A4EA1" w:rsidP="004B0278">
            <w:pPr>
              <w:rPr>
                <w:rFonts w:cstheme="minorHAnsi"/>
                <w:sz w:val="24"/>
                <w:szCs w:val="24"/>
                <w:rtl/>
              </w:rPr>
            </w:pPr>
          </w:p>
        </w:tc>
      </w:tr>
      <w:tr w:rsidR="000A4EA1" w:rsidRPr="00195D58" w14:paraId="0E1716E4" w14:textId="77777777" w:rsidTr="003E15FF">
        <w:tc>
          <w:tcPr>
            <w:tcW w:w="287" w:type="dxa"/>
            <w:vMerge/>
            <w:shd w:val="clear" w:color="auto" w:fill="F4B083" w:themeFill="accent2" w:themeFillTint="99"/>
          </w:tcPr>
          <w:p w14:paraId="5B9A3DC1" w14:textId="77777777" w:rsidR="000A4EA1" w:rsidRPr="006A4878" w:rsidRDefault="000A4EA1" w:rsidP="008D5AEC">
            <w:pPr>
              <w:rPr>
                <w:rFonts w:cstheme="minorHAnsi"/>
                <w:b/>
                <w:bCs/>
                <w:sz w:val="24"/>
                <w:szCs w:val="24"/>
                <w:rtl/>
              </w:rPr>
            </w:pPr>
          </w:p>
        </w:tc>
        <w:tc>
          <w:tcPr>
            <w:tcW w:w="1136" w:type="dxa"/>
            <w:shd w:val="clear" w:color="auto" w:fill="FFF2CC" w:themeFill="accent4" w:themeFillTint="33"/>
          </w:tcPr>
          <w:p w14:paraId="473FF3AC" w14:textId="77777777" w:rsidR="000A4EA1" w:rsidRPr="006A4878" w:rsidRDefault="000A4EA1" w:rsidP="008D5AEC">
            <w:pPr>
              <w:rPr>
                <w:rFonts w:cstheme="minorHAnsi"/>
                <w:b/>
                <w:bCs/>
                <w:sz w:val="24"/>
                <w:szCs w:val="24"/>
                <w:rtl/>
              </w:rPr>
            </w:pPr>
            <w:r w:rsidRPr="006A4878">
              <w:rPr>
                <w:rFonts w:cstheme="minorHAnsi"/>
                <w:b/>
                <w:bCs/>
                <w:sz w:val="24"/>
                <w:szCs w:val="24"/>
                <w:rtl/>
              </w:rPr>
              <w:t>עת עתיקה</w:t>
            </w:r>
          </w:p>
        </w:tc>
        <w:tc>
          <w:tcPr>
            <w:tcW w:w="1842" w:type="dxa"/>
          </w:tcPr>
          <w:p w14:paraId="7B73F029" w14:textId="551B2961" w:rsidR="000A4EA1" w:rsidRPr="001F04BB" w:rsidRDefault="000A4EA1" w:rsidP="00092C4F">
            <w:pPr>
              <w:rPr>
                <w:rFonts w:cstheme="minorHAnsi"/>
                <w:sz w:val="24"/>
                <w:szCs w:val="24"/>
              </w:rPr>
            </w:pPr>
            <w:r>
              <w:rPr>
                <w:rFonts w:cstheme="minorHAnsi" w:hint="cs"/>
                <w:sz w:val="24"/>
                <w:szCs w:val="24"/>
                <w:rtl/>
              </w:rPr>
              <w:t>א"י</w:t>
            </w:r>
          </w:p>
          <w:p w14:paraId="5EBF9025" w14:textId="6BBAD245" w:rsidR="000A4EA1" w:rsidRDefault="000A4EA1" w:rsidP="003677A2">
            <w:pPr>
              <w:pStyle w:val="a4"/>
              <w:numPr>
                <w:ilvl w:val="0"/>
                <w:numId w:val="35"/>
              </w:numPr>
              <w:rPr>
                <w:rFonts w:cstheme="minorHAnsi"/>
                <w:sz w:val="24"/>
                <w:szCs w:val="24"/>
              </w:rPr>
            </w:pPr>
            <w:r>
              <w:rPr>
                <w:rFonts w:cstheme="minorHAnsi" w:hint="cs"/>
                <w:sz w:val="24"/>
                <w:szCs w:val="24"/>
                <w:rtl/>
              </w:rPr>
              <w:t>שלומציון</w:t>
            </w:r>
          </w:p>
          <w:p w14:paraId="0895969F" w14:textId="77777777" w:rsidR="000A4EA1" w:rsidRDefault="000A4EA1" w:rsidP="00B65D67">
            <w:pPr>
              <w:pStyle w:val="a4"/>
              <w:numPr>
                <w:ilvl w:val="0"/>
                <w:numId w:val="35"/>
              </w:numPr>
              <w:rPr>
                <w:rFonts w:cstheme="minorHAnsi"/>
                <w:sz w:val="24"/>
                <w:szCs w:val="24"/>
              </w:rPr>
            </w:pPr>
            <w:r w:rsidRPr="00B65D67">
              <w:rPr>
                <w:rFonts w:cstheme="minorHAnsi" w:hint="cs"/>
                <w:sz w:val="24"/>
                <w:szCs w:val="24"/>
                <w:rtl/>
              </w:rPr>
              <w:t>הלל ושמאי</w:t>
            </w:r>
          </w:p>
          <w:p w14:paraId="2503DB30" w14:textId="77777777" w:rsidR="000A4EA1" w:rsidRDefault="000A4EA1" w:rsidP="00B65D67">
            <w:pPr>
              <w:rPr>
                <w:rFonts w:cstheme="minorHAnsi"/>
                <w:sz w:val="24"/>
                <w:szCs w:val="24"/>
                <w:rtl/>
              </w:rPr>
            </w:pPr>
          </w:p>
          <w:p w14:paraId="1AC40E2E" w14:textId="6B61B3CF" w:rsidR="000A4EA1" w:rsidRPr="00B65D67" w:rsidRDefault="000A4EA1" w:rsidP="00B65D67">
            <w:pPr>
              <w:rPr>
                <w:rFonts w:cstheme="minorHAnsi"/>
                <w:sz w:val="24"/>
                <w:szCs w:val="24"/>
              </w:rPr>
            </w:pPr>
            <w:r>
              <w:rPr>
                <w:rFonts w:cstheme="minorHAnsi" w:hint="cs"/>
                <w:sz w:val="24"/>
                <w:szCs w:val="24"/>
                <w:rtl/>
              </w:rPr>
              <w:t>בבל</w:t>
            </w:r>
          </w:p>
          <w:p w14:paraId="7216E7CD" w14:textId="422C0079" w:rsidR="000A4EA1" w:rsidRDefault="000A4EA1" w:rsidP="003677A2">
            <w:pPr>
              <w:pStyle w:val="a4"/>
              <w:numPr>
                <w:ilvl w:val="0"/>
                <w:numId w:val="35"/>
              </w:numPr>
              <w:rPr>
                <w:rFonts w:cstheme="minorHAnsi"/>
                <w:sz w:val="24"/>
                <w:szCs w:val="24"/>
              </w:rPr>
            </w:pPr>
            <w:r w:rsidRPr="00092C4F">
              <w:rPr>
                <w:rFonts w:cstheme="minorHAnsi" w:hint="cs"/>
                <w:sz w:val="24"/>
                <w:szCs w:val="24"/>
                <w:rtl/>
              </w:rPr>
              <w:t>ראש הגולה והגאון</w:t>
            </w:r>
          </w:p>
          <w:p w14:paraId="7C1B76BB" w14:textId="77777777" w:rsidR="000A4EA1" w:rsidRDefault="000A4EA1" w:rsidP="002701AD">
            <w:pPr>
              <w:pStyle w:val="a4"/>
              <w:numPr>
                <w:ilvl w:val="0"/>
                <w:numId w:val="35"/>
              </w:numPr>
              <w:rPr>
                <w:rFonts w:cstheme="minorHAnsi"/>
                <w:sz w:val="24"/>
                <w:szCs w:val="24"/>
              </w:rPr>
            </w:pPr>
            <w:r>
              <w:rPr>
                <w:rFonts w:cstheme="minorHAnsi" w:hint="cs"/>
                <w:sz w:val="24"/>
                <w:szCs w:val="24"/>
                <w:rtl/>
              </w:rPr>
              <w:t>תלמוד</w:t>
            </w:r>
          </w:p>
          <w:p w14:paraId="2D1AE6F8" w14:textId="77777777" w:rsidR="000A4EA1" w:rsidRPr="002701AD" w:rsidRDefault="000A4EA1" w:rsidP="002701AD">
            <w:pPr>
              <w:rPr>
                <w:rFonts w:cstheme="minorHAnsi"/>
                <w:sz w:val="24"/>
                <w:szCs w:val="24"/>
                <w:rtl/>
              </w:rPr>
            </w:pPr>
          </w:p>
          <w:p w14:paraId="73C7A193" w14:textId="6DC001DD" w:rsidR="000A4EA1" w:rsidRPr="003677A2" w:rsidRDefault="000A4EA1" w:rsidP="003677A2">
            <w:pPr>
              <w:rPr>
                <w:rFonts w:cstheme="minorHAnsi"/>
                <w:sz w:val="24"/>
                <w:szCs w:val="24"/>
                <w:rtl/>
              </w:rPr>
            </w:pPr>
          </w:p>
        </w:tc>
        <w:tc>
          <w:tcPr>
            <w:tcW w:w="6244" w:type="dxa"/>
          </w:tcPr>
          <w:p w14:paraId="7370FA36" w14:textId="48E1C03C" w:rsidR="000A4EA1" w:rsidRPr="002701AD" w:rsidRDefault="000A4EA1" w:rsidP="00B65D67">
            <w:pPr>
              <w:rPr>
                <w:rFonts w:cstheme="minorHAnsi"/>
                <w:b/>
                <w:bCs/>
                <w:sz w:val="24"/>
                <w:szCs w:val="24"/>
                <w:rtl/>
              </w:rPr>
            </w:pPr>
            <w:r w:rsidRPr="002701AD">
              <w:rPr>
                <w:rFonts w:cstheme="minorHAnsi" w:hint="cs"/>
                <w:b/>
                <w:bCs/>
                <w:sz w:val="24"/>
                <w:szCs w:val="24"/>
                <w:rtl/>
              </w:rPr>
              <w:t xml:space="preserve">אידיאולוגיות והשקפות שונות מלוות אותנו במעגל הקרוב אך גם הרחב. הפערים </w:t>
            </w:r>
            <w:proofErr w:type="spellStart"/>
            <w:r w:rsidRPr="002701AD">
              <w:rPr>
                <w:rFonts w:cstheme="minorHAnsi" w:hint="cs"/>
                <w:b/>
                <w:bCs/>
                <w:sz w:val="24"/>
                <w:szCs w:val="24"/>
                <w:rtl/>
              </w:rPr>
              <w:t>בינהן</w:t>
            </w:r>
            <w:proofErr w:type="spellEnd"/>
            <w:r w:rsidRPr="002701AD">
              <w:rPr>
                <w:rFonts w:cstheme="minorHAnsi" w:hint="cs"/>
                <w:b/>
                <w:bCs/>
                <w:sz w:val="24"/>
                <w:szCs w:val="24"/>
                <w:rtl/>
              </w:rPr>
              <w:t xml:space="preserve"> הפכו לאקוטיים דווקא כאשר עמד העם היהודי בשלבי שגשוג והתרחבות</w:t>
            </w:r>
          </w:p>
          <w:p w14:paraId="2784D93E" w14:textId="04B4D3C3" w:rsidR="000A4EA1" w:rsidRPr="00F50BAE" w:rsidRDefault="000A4EA1" w:rsidP="00F50BAE">
            <w:pPr>
              <w:pStyle w:val="a4"/>
              <w:numPr>
                <w:ilvl w:val="0"/>
                <w:numId w:val="39"/>
              </w:numPr>
              <w:rPr>
                <w:rFonts w:cstheme="minorHAnsi"/>
                <w:sz w:val="24"/>
                <w:szCs w:val="24"/>
                <w:rtl/>
              </w:rPr>
            </w:pPr>
            <w:r w:rsidRPr="002701AD">
              <w:rPr>
                <w:rFonts w:cstheme="minorHAnsi" w:hint="cs"/>
                <w:sz w:val="24"/>
                <w:szCs w:val="24"/>
                <w:u w:val="single"/>
                <w:rtl/>
              </w:rPr>
              <w:t>ההנהגה הפוליטית-מדינית-רוחנית</w:t>
            </w:r>
            <w:r>
              <w:rPr>
                <w:rFonts w:cstheme="minorHAnsi" w:hint="cs"/>
                <w:sz w:val="24"/>
                <w:szCs w:val="24"/>
                <w:rtl/>
              </w:rPr>
              <w:t xml:space="preserve"> בעם היהודי הייתה רווית תחרות וידעה מאבקים עקובים מדם בין יורשים אך גם בין תפיסות מנוגדות.</w:t>
            </w:r>
          </w:p>
          <w:p w14:paraId="28BE9B7C" w14:textId="77777777" w:rsidR="000A4EA1" w:rsidRDefault="000A4EA1" w:rsidP="002701AD">
            <w:pPr>
              <w:rPr>
                <w:rFonts w:cstheme="minorHAnsi"/>
                <w:sz w:val="24"/>
                <w:szCs w:val="24"/>
                <w:rtl/>
              </w:rPr>
            </w:pPr>
            <w:r w:rsidRPr="002701AD">
              <w:rPr>
                <w:rFonts w:cstheme="minorHAnsi" w:hint="cs"/>
                <w:sz w:val="24"/>
                <w:szCs w:val="24"/>
                <w:rtl/>
              </w:rPr>
              <w:t xml:space="preserve">בימי בית המקדש השני פעלו קבוצות שונות: פרושים, צדוקים, איסיים, קנאים </w:t>
            </w:r>
            <w:r w:rsidRPr="002701AD">
              <w:rPr>
                <w:rFonts w:cstheme="minorHAnsi"/>
                <w:sz w:val="24"/>
                <w:szCs w:val="24"/>
                <w:rtl/>
              </w:rPr>
              <w:t>–</w:t>
            </w:r>
            <w:r w:rsidRPr="002701AD">
              <w:rPr>
                <w:rFonts w:cstheme="minorHAnsi" w:hint="cs"/>
                <w:sz w:val="24"/>
                <w:szCs w:val="24"/>
                <w:rtl/>
              </w:rPr>
              <w:t xml:space="preserve"> אשר נאבקו </w:t>
            </w:r>
            <w:proofErr w:type="spellStart"/>
            <w:r w:rsidRPr="002701AD">
              <w:rPr>
                <w:rFonts w:cstheme="minorHAnsi" w:hint="cs"/>
                <w:sz w:val="24"/>
                <w:szCs w:val="24"/>
                <w:rtl/>
              </w:rPr>
              <w:t>בינהן</w:t>
            </w:r>
            <w:proofErr w:type="spellEnd"/>
            <w:r w:rsidRPr="002701AD">
              <w:rPr>
                <w:rFonts w:cstheme="minorHAnsi" w:hint="cs"/>
                <w:sz w:val="24"/>
                <w:szCs w:val="24"/>
                <w:rtl/>
              </w:rPr>
              <w:t xml:space="preserve"> על מעמד, יוקרה ושליטה.</w:t>
            </w:r>
          </w:p>
          <w:p w14:paraId="6DC994D3" w14:textId="77777777" w:rsidR="000A4EA1" w:rsidRDefault="000A4EA1" w:rsidP="002701AD">
            <w:pPr>
              <w:pStyle w:val="a4"/>
              <w:numPr>
                <w:ilvl w:val="0"/>
                <w:numId w:val="36"/>
              </w:numPr>
              <w:rPr>
                <w:rFonts w:cstheme="minorHAnsi"/>
                <w:sz w:val="24"/>
                <w:szCs w:val="24"/>
              </w:rPr>
            </w:pPr>
            <w:r w:rsidRPr="002701AD">
              <w:rPr>
                <w:rFonts w:cstheme="minorHAnsi" w:hint="cs"/>
                <w:sz w:val="24"/>
                <w:szCs w:val="24"/>
                <w:rtl/>
              </w:rPr>
              <w:t xml:space="preserve">שלומציון המלכה, משנה את המשוואה ולראשונה מחלקת את מוקדי הכוח. </w:t>
            </w:r>
          </w:p>
          <w:p w14:paraId="2060735A" w14:textId="22C3406E" w:rsidR="000A4EA1" w:rsidRPr="002701AD" w:rsidRDefault="000A4EA1" w:rsidP="002701AD">
            <w:pPr>
              <w:pStyle w:val="a4"/>
              <w:numPr>
                <w:ilvl w:val="0"/>
                <w:numId w:val="36"/>
              </w:numPr>
              <w:rPr>
                <w:rFonts w:cstheme="minorHAnsi"/>
                <w:sz w:val="24"/>
                <w:szCs w:val="24"/>
                <w:rtl/>
              </w:rPr>
            </w:pPr>
            <w:r w:rsidRPr="002701AD">
              <w:rPr>
                <w:rFonts w:cstheme="minorHAnsi" w:hint="cs"/>
                <w:sz w:val="24"/>
                <w:szCs w:val="24"/>
                <w:rtl/>
              </w:rPr>
              <w:t xml:space="preserve">בניה פועלים הפוך </w:t>
            </w:r>
            <w:r w:rsidR="00E4448E">
              <w:rPr>
                <w:rFonts w:cstheme="minorHAnsi" w:hint="cs"/>
                <w:sz w:val="24"/>
                <w:szCs w:val="24"/>
                <w:rtl/>
              </w:rPr>
              <w:t xml:space="preserve">ממנה </w:t>
            </w:r>
            <w:r w:rsidRPr="002701AD">
              <w:rPr>
                <w:rFonts w:cstheme="minorHAnsi" w:hint="cs"/>
                <w:sz w:val="24"/>
                <w:szCs w:val="24"/>
                <w:rtl/>
              </w:rPr>
              <w:t>ומאבדים את העצמאות היהודית בא"י ל-2000 שנה.</w:t>
            </w:r>
          </w:p>
          <w:p w14:paraId="065A3459" w14:textId="77777777" w:rsidR="000A4EA1" w:rsidRDefault="000A4EA1" w:rsidP="002701AD">
            <w:pPr>
              <w:rPr>
                <w:rFonts w:cstheme="minorHAnsi"/>
                <w:sz w:val="24"/>
                <w:szCs w:val="24"/>
                <w:rtl/>
              </w:rPr>
            </w:pPr>
            <w:r w:rsidRPr="002701AD">
              <w:rPr>
                <w:rFonts w:cstheme="minorHAnsi" w:hint="cs"/>
                <w:sz w:val="24"/>
                <w:szCs w:val="24"/>
                <w:rtl/>
              </w:rPr>
              <w:t xml:space="preserve">ראש הגולה והגאון היו 2 תפקידי מפתח בהנהגה היהודית בבל </w:t>
            </w:r>
            <w:r w:rsidRPr="002701AD">
              <w:rPr>
                <w:rFonts w:cstheme="minorHAnsi"/>
                <w:sz w:val="24"/>
                <w:szCs w:val="24"/>
                <w:rtl/>
              </w:rPr>
              <w:t>–</w:t>
            </w:r>
            <w:r w:rsidRPr="002701AD">
              <w:rPr>
                <w:rFonts w:cstheme="minorHAnsi" w:hint="cs"/>
                <w:sz w:val="24"/>
                <w:szCs w:val="24"/>
                <w:rtl/>
              </w:rPr>
              <w:t xml:space="preserve"> אך גם עבור יושבי א"י. הדינמיקה בין השניים הייתה מאתגרת ולא פעם כללה חיכוכים ותחרות.</w:t>
            </w:r>
          </w:p>
          <w:p w14:paraId="521B4DF0" w14:textId="4DC75D95" w:rsidR="000A4EA1" w:rsidRDefault="000A4EA1" w:rsidP="002701AD">
            <w:pPr>
              <w:pStyle w:val="a4"/>
              <w:numPr>
                <w:ilvl w:val="0"/>
                <w:numId w:val="36"/>
              </w:numPr>
              <w:rPr>
                <w:rFonts w:cstheme="minorHAnsi"/>
                <w:sz w:val="24"/>
                <w:szCs w:val="24"/>
              </w:rPr>
            </w:pPr>
            <w:r>
              <w:rPr>
                <w:rFonts w:cstheme="minorHAnsi" w:hint="cs"/>
                <w:sz w:val="24"/>
                <w:szCs w:val="24"/>
                <w:rtl/>
              </w:rPr>
              <w:t>"</w:t>
            </w:r>
            <w:r w:rsidRPr="002701AD">
              <w:rPr>
                <w:rFonts w:cstheme="minorHAnsi" w:hint="cs"/>
                <w:sz w:val="24"/>
                <w:szCs w:val="24"/>
                <w:rtl/>
              </w:rPr>
              <w:t>ראש הגולה</w:t>
            </w:r>
            <w:r>
              <w:rPr>
                <w:rFonts w:cstheme="minorHAnsi" w:hint="cs"/>
                <w:sz w:val="24"/>
                <w:szCs w:val="24"/>
                <w:rtl/>
              </w:rPr>
              <w:t>"</w:t>
            </w:r>
            <w:r w:rsidRPr="002701AD">
              <w:rPr>
                <w:rFonts w:cstheme="minorHAnsi" w:hint="cs"/>
                <w:sz w:val="24"/>
                <w:szCs w:val="24"/>
                <w:rtl/>
              </w:rPr>
              <w:t xml:space="preserve"> יוחס לזרע בית דוד ונחשב להנהגה והסמכות הפוליטי</w:t>
            </w:r>
            <w:r>
              <w:rPr>
                <w:rFonts w:cstheme="minorHAnsi" w:hint="cs"/>
                <w:sz w:val="24"/>
                <w:szCs w:val="24"/>
                <w:rtl/>
              </w:rPr>
              <w:t>ת</w:t>
            </w:r>
            <w:r w:rsidRPr="002701AD">
              <w:rPr>
                <w:rFonts w:cstheme="minorHAnsi" w:hint="cs"/>
                <w:sz w:val="24"/>
                <w:szCs w:val="24"/>
                <w:rtl/>
              </w:rPr>
              <w:t xml:space="preserve"> שארגנה את חיי היהודים ברמה הפנימית אך גם </w:t>
            </w:r>
            <w:r w:rsidRPr="002701AD">
              <w:rPr>
                <w:rFonts w:cstheme="minorHAnsi" w:hint="cs"/>
                <w:sz w:val="24"/>
                <w:szCs w:val="24"/>
                <w:rtl/>
              </w:rPr>
              <w:lastRenderedPageBreak/>
              <w:t xml:space="preserve">ייצגה אותם מול השלטונות. </w:t>
            </w:r>
            <w:r w:rsidR="00E4448E">
              <w:rPr>
                <w:rFonts w:cstheme="minorHAnsi" w:hint="cs"/>
                <w:sz w:val="24"/>
                <w:szCs w:val="24"/>
                <w:rtl/>
              </w:rPr>
              <w:t xml:space="preserve">הוא </w:t>
            </w:r>
            <w:r w:rsidRPr="002701AD">
              <w:rPr>
                <w:rFonts w:cstheme="minorHAnsi" w:hint="cs"/>
                <w:sz w:val="24"/>
                <w:szCs w:val="24"/>
                <w:rtl/>
              </w:rPr>
              <w:t>עסק בשיפוט, קבע את גובה המס, ומינה את ראשי הישיבות.</w:t>
            </w:r>
          </w:p>
          <w:p w14:paraId="18022C4E" w14:textId="1BC7913B" w:rsidR="000A4EA1" w:rsidRPr="002701AD" w:rsidRDefault="000A4EA1" w:rsidP="002701AD">
            <w:pPr>
              <w:pStyle w:val="a4"/>
              <w:numPr>
                <w:ilvl w:val="0"/>
                <w:numId w:val="36"/>
              </w:numPr>
              <w:rPr>
                <w:rFonts w:cstheme="minorHAnsi"/>
                <w:sz w:val="24"/>
                <w:szCs w:val="24"/>
              </w:rPr>
            </w:pPr>
            <w:r w:rsidRPr="002701AD">
              <w:rPr>
                <w:rFonts w:cstheme="minorHAnsi" w:hint="cs"/>
                <w:sz w:val="24"/>
                <w:szCs w:val="24"/>
                <w:rtl/>
              </w:rPr>
              <w:t xml:space="preserve">הגאון </w:t>
            </w:r>
            <w:r w:rsidRPr="002701AD">
              <w:rPr>
                <w:rFonts w:cstheme="minorHAnsi"/>
                <w:sz w:val="24"/>
                <w:szCs w:val="24"/>
                <w:rtl/>
              </w:rPr>
              <w:t>–</w:t>
            </w:r>
            <w:r w:rsidRPr="002701AD">
              <w:rPr>
                <w:rFonts w:cstheme="minorHAnsi" w:hint="cs"/>
                <w:sz w:val="24"/>
                <w:szCs w:val="24"/>
                <w:rtl/>
              </w:rPr>
              <w:t xml:space="preserve"> היה תפקיד שנשאו ראשי הישיבות הגדולות בבל והיו ההנהגה הדתית, הרוחנית והמוסרית.</w:t>
            </w:r>
          </w:p>
          <w:p w14:paraId="54259481" w14:textId="02D03B73" w:rsidR="000A4EA1" w:rsidRPr="002701AD" w:rsidRDefault="000A4EA1" w:rsidP="002701AD">
            <w:pPr>
              <w:pStyle w:val="a4"/>
              <w:numPr>
                <w:ilvl w:val="0"/>
                <w:numId w:val="38"/>
              </w:numPr>
              <w:rPr>
                <w:rFonts w:cstheme="minorHAnsi"/>
                <w:sz w:val="24"/>
                <w:szCs w:val="24"/>
                <w:rtl/>
              </w:rPr>
            </w:pPr>
            <w:r>
              <w:rPr>
                <w:rFonts w:cstheme="minorHAnsi" w:hint="cs"/>
                <w:sz w:val="24"/>
                <w:szCs w:val="24"/>
                <w:rtl/>
              </w:rPr>
              <w:t xml:space="preserve">גם </w:t>
            </w:r>
            <w:r w:rsidRPr="002701AD">
              <w:rPr>
                <w:rFonts w:cstheme="minorHAnsi" w:hint="cs"/>
                <w:sz w:val="24"/>
                <w:szCs w:val="24"/>
                <w:u w:val="single"/>
                <w:rtl/>
              </w:rPr>
              <w:t>הגות ומחשבה</w:t>
            </w:r>
            <w:r>
              <w:rPr>
                <w:rFonts w:cstheme="minorHAnsi" w:hint="cs"/>
                <w:sz w:val="24"/>
                <w:szCs w:val="24"/>
                <w:rtl/>
              </w:rPr>
              <w:t xml:space="preserve"> בעם היהודי היו ביטוי להשקפות מנוגדות. "תרבות המחלוקת" היא תוצר של מגמה זו כש</w:t>
            </w:r>
            <w:r w:rsidRPr="002701AD">
              <w:rPr>
                <w:rFonts w:cstheme="minorHAnsi" w:hint="cs"/>
                <w:sz w:val="24"/>
                <w:szCs w:val="24"/>
                <w:rtl/>
              </w:rPr>
              <w:t>המשנה והתלמוד מלאים ויכוחים. מתוך אי ההסכמה, ברי פלוגתא דוגמת הלל ושמאי</w:t>
            </w:r>
            <w:r w:rsidR="00E4448E">
              <w:rPr>
                <w:rFonts w:cstheme="minorHAnsi" w:hint="cs"/>
                <w:sz w:val="24"/>
                <w:szCs w:val="24"/>
                <w:rtl/>
              </w:rPr>
              <w:t xml:space="preserve"> (ואח"כ תלמידיהם)</w:t>
            </w:r>
            <w:r w:rsidRPr="002701AD">
              <w:rPr>
                <w:rFonts w:cstheme="minorHAnsi" w:hint="cs"/>
                <w:sz w:val="24"/>
                <w:szCs w:val="24"/>
                <w:rtl/>
              </w:rPr>
              <w:t xml:space="preserve">, מפתחים את הדיון ההלכתי </w:t>
            </w:r>
            <w:r w:rsidRPr="002701AD">
              <w:rPr>
                <w:rFonts w:cstheme="minorHAnsi"/>
                <w:sz w:val="24"/>
                <w:szCs w:val="24"/>
                <w:rtl/>
              </w:rPr>
              <w:t>–</w:t>
            </w:r>
            <w:r w:rsidRPr="002701AD">
              <w:rPr>
                <w:rFonts w:cstheme="minorHAnsi" w:hint="cs"/>
                <w:sz w:val="24"/>
                <w:szCs w:val="24"/>
                <w:rtl/>
              </w:rPr>
              <w:t xml:space="preserve">  ומפרשים את "האמת האלוקית"</w:t>
            </w:r>
            <w:r>
              <w:rPr>
                <w:rFonts w:cstheme="minorHAnsi" w:hint="cs"/>
                <w:sz w:val="24"/>
                <w:szCs w:val="24"/>
                <w:rtl/>
              </w:rPr>
              <w:t>.</w:t>
            </w:r>
          </w:p>
          <w:p w14:paraId="4C8E7937" w14:textId="379B1947" w:rsidR="000A4EA1" w:rsidRPr="002701AD" w:rsidRDefault="000A4EA1" w:rsidP="002701AD">
            <w:pPr>
              <w:pStyle w:val="a4"/>
              <w:ind w:left="360"/>
              <w:rPr>
                <w:rFonts w:cstheme="minorHAnsi"/>
                <w:sz w:val="24"/>
                <w:szCs w:val="24"/>
                <w:rtl/>
              </w:rPr>
            </w:pPr>
            <w:r w:rsidRPr="002701AD">
              <w:rPr>
                <w:rFonts w:cstheme="minorHAnsi" w:hint="cs"/>
                <w:sz w:val="24"/>
                <w:szCs w:val="24"/>
                <w:rtl/>
              </w:rPr>
              <w:t xml:space="preserve">בלי ההשקפות השונות לא תיתכן חקירה, העמקה ופלפול. </w:t>
            </w:r>
          </w:p>
        </w:tc>
        <w:tc>
          <w:tcPr>
            <w:tcW w:w="4820" w:type="dxa"/>
          </w:tcPr>
          <w:p w14:paraId="0AEC2213" w14:textId="77777777" w:rsidR="000A4EA1" w:rsidRDefault="000A4EA1" w:rsidP="001E7A87">
            <w:pPr>
              <w:rPr>
                <w:rFonts w:cs="Calibri"/>
                <w:sz w:val="24"/>
                <w:szCs w:val="24"/>
                <w:rtl/>
              </w:rPr>
            </w:pPr>
            <w:r>
              <w:rPr>
                <w:rFonts w:cs="Calibri" w:hint="cs"/>
                <w:sz w:val="24"/>
                <w:szCs w:val="24"/>
                <w:rtl/>
              </w:rPr>
              <w:lastRenderedPageBreak/>
              <w:t>מסכת אבות:</w:t>
            </w:r>
          </w:p>
          <w:p w14:paraId="19BA1486" w14:textId="3F145ACC" w:rsidR="000A4EA1" w:rsidRPr="00D36AC4" w:rsidRDefault="000A4EA1" w:rsidP="001E7A87">
            <w:pPr>
              <w:rPr>
                <w:rFonts w:cstheme="minorHAnsi"/>
                <w:i/>
                <w:iCs/>
                <w:sz w:val="24"/>
                <w:szCs w:val="24"/>
                <w:rtl/>
              </w:rPr>
            </w:pPr>
            <w:r w:rsidRPr="00D36AC4">
              <w:rPr>
                <w:rFonts w:cs="Calibri"/>
                <w:i/>
                <w:iCs/>
                <w:sz w:val="24"/>
                <w:szCs w:val="24"/>
                <w:rtl/>
              </w:rPr>
              <w:t>כָּל מַחֲלֹקֶת שֶׁהִיא לְשֵׁם שָׁמַיִם,</w:t>
            </w:r>
            <w:r w:rsidRPr="00D36AC4">
              <w:rPr>
                <w:rFonts w:cstheme="minorHAnsi" w:hint="cs"/>
                <w:i/>
                <w:iCs/>
                <w:sz w:val="24"/>
                <w:szCs w:val="24"/>
                <w:rtl/>
              </w:rPr>
              <w:t xml:space="preserve"> </w:t>
            </w:r>
            <w:r w:rsidRPr="00D36AC4">
              <w:rPr>
                <w:rFonts w:cs="Calibri"/>
                <w:i/>
                <w:iCs/>
                <w:sz w:val="24"/>
                <w:szCs w:val="24"/>
                <w:rtl/>
              </w:rPr>
              <w:t xml:space="preserve">סוֹפָהּ </w:t>
            </w:r>
            <w:proofErr w:type="spellStart"/>
            <w:r w:rsidRPr="00D36AC4">
              <w:rPr>
                <w:rFonts w:cs="Calibri"/>
                <w:i/>
                <w:iCs/>
                <w:sz w:val="24"/>
                <w:szCs w:val="24"/>
                <w:rtl/>
              </w:rPr>
              <w:t>לְהִתְקַיֵּם</w:t>
            </w:r>
            <w:proofErr w:type="spellEnd"/>
            <w:r w:rsidRPr="00D36AC4">
              <w:rPr>
                <w:rFonts w:cs="Calibri"/>
                <w:i/>
                <w:iCs/>
                <w:sz w:val="24"/>
                <w:szCs w:val="24"/>
                <w:rtl/>
              </w:rPr>
              <w:t>;</w:t>
            </w:r>
          </w:p>
          <w:p w14:paraId="12B22A04" w14:textId="77777777" w:rsidR="000A4EA1" w:rsidRPr="00D36AC4" w:rsidRDefault="000A4EA1" w:rsidP="001E7A87">
            <w:pPr>
              <w:rPr>
                <w:rFonts w:cstheme="minorHAnsi"/>
                <w:i/>
                <w:iCs/>
                <w:sz w:val="24"/>
                <w:szCs w:val="24"/>
                <w:rtl/>
              </w:rPr>
            </w:pPr>
            <w:r w:rsidRPr="00D36AC4">
              <w:rPr>
                <w:rFonts w:cs="Calibri"/>
                <w:i/>
                <w:iCs/>
                <w:sz w:val="24"/>
                <w:szCs w:val="24"/>
                <w:rtl/>
              </w:rPr>
              <w:t>וְשֶׁאֵינָהּ לְשֵׁם שָׁמַיִם,</w:t>
            </w:r>
            <w:r w:rsidRPr="00D36AC4">
              <w:rPr>
                <w:rFonts w:cstheme="minorHAnsi" w:hint="cs"/>
                <w:i/>
                <w:iCs/>
                <w:sz w:val="24"/>
                <w:szCs w:val="24"/>
                <w:rtl/>
              </w:rPr>
              <w:t xml:space="preserve"> </w:t>
            </w:r>
            <w:r w:rsidRPr="00D36AC4">
              <w:rPr>
                <w:rFonts w:cs="Calibri"/>
                <w:i/>
                <w:iCs/>
                <w:sz w:val="24"/>
                <w:szCs w:val="24"/>
                <w:rtl/>
              </w:rPr>
              <w:t xml:space="preserve">אֵין סוֹפָהּ </w:t>
            </w:r>
            <w:proofErr w:type="spellStart"/>
            <w:r w:rsidRPr="00D36AC4">
              <w:rPr>
                <w:rFonts w:cs="Calibri"/>
                <w:i/>
                <w:iCs/>
                <w:sz w:val="24"/>
                <w:szCs w:val="24"/>
                <w:rtl/>
              </w:rPr>
              <w:t>לְהִתְקַיֵּם</w:t>
            </w:r>
            <w:proofErr w:type="spellEnd"/>
            <w:r w:rsidRPr="00D36AC4">
              <w:rPr>
                <w:rFonts w:cs="Calibri"/>
                <w:i/>
                <w:iCs/>
                <w:sz w:val="24"/>
                <w:szCs w:val="24"/>
                <w:rtl/>
              </w:rPr>
              <w:t>.</w:t>
            </w:r>
          </w:p>
          <w:p w14:paraId="5802A8AA" w14:textId="77777777" w:rsidR="000A4EA1" w:rsidRPr="00D36AC4" w:rsidRDefault="000A4EA1" w:rsidP="001E7A87">
            <w:pPr>
              <w:rPr>
                <w:rFonts w:cstheme="minorHAnsi"/>
                <w:i/>
                <w:iCs/>
                <w:sz w:val="24"/>
                <w:szCs w:val="24"/>
                <w:rtl/>
              </w:rPr>
            </w:pPr>
            <w:r w:rsidRPr="00D36AC4">
              <w:rPr>
                <w:rFonts w:cs="Calibri"/>
                <w:i/>
                <w:iCs/>
                <w:sz w:val="24"/>
                <w:szCs w:val="24"/>
                <w:rtl/>
              </w:rPr>
              <w:t>אֵיזוֹ הִיא מַחֲלֹקֶת שֶׁהִיא לְשֵׁם שָׁמַיִם?</w:t>
            </w:r>
            <w:r w:rsidRPr="00D36AC4">
              <w:rPr>
                <w:rFonts w:cstheme="minorHAnsi" w:hint="cs"/>
                <w:i/>
                <w:iCs/>
                <w:sz w:val="24"/>
                <w:szCs w:val="24"/>
                <w:rtl/>
              </w:rPr>
              <w:t xml:space="preserve"> </w:t>
            </w:r>
            <w:r w:rsidRPr="00D36AC4">
              <w:rPr>
                <w:rFonts w:cs="Calibri"/>
                <w:i/>
                <w:iCs/>
                <w:sz w:val="24"/>
                <w:szCs w:val="24"/>
                <w:rtl/>
              </w:rPr>
              <w:t>זוֹ מַחֲלֹקֶת הִלֵּל וְשַׁמַּאי;</w:t>
            </w:r>
          </w:p>
          <w:p w14:paraId="03C237A8" w14:textId="77777777" w:rsidR="000A4EA1" w:rsidRPr="00D36AC4" w:rsidRDefault="000A4EA1" w:rsidP="001E7A87">
            <w:pPr>
              <w:rPr>
                <w:rFonts w:cstheme="minorHAnsi"/>
                <w:i/>
                <w:iCs/>
                <w:sz w:val="24"/>
                <w:szCs w:val="24"/>
                <w:rtl/>
              </w:rPr>
            </w:pPr>
            <w:r w:rsidRPr="00D36AC4">
              <w:rPr>
                <w:rFonts w:cs="Calibri"/>
                <w:i/>
                <w:iCs/>
                <w:sz w:val="24"/>
                <w:szCs w:val="24"/>
                <w:rtl/>
              </w:rPr>
              <w:t>וְשֶׁאֵינָהּ לְשֵׁם שָׁמַיִם,</w:t>
            </w:r>
            <w:r w:rsidRPr="00D36AC4">
              <w:rPr>
                <w:rFonts w:cstheme="minorHAnsi" w:hint="cs"/>
                <w:i/>
                <w:iCs/>
                <w:sz w:val="24"/>
                <w:szCs w:val="24"/>
                <w:rtl/>
              </w:rPr>
              <w:t xml:space="preserve"> </w:t>
            </w:r>
            <w:r w:rsidRPr="00D36AC4">
              <w:rPr>
                <w:rFonts w:cs="Calibri"/>
                <w:i/>
                <w:iCs/>
                <w:sz w:val="24"/>
                <w:szCs w:val="24"/>
                <w:rtl/>
              </w:rPr>
              <w:t>זוֹ מַחֲלֹקֶת קֹרַח וְכָל עֲדָתוֹ:</w:t>
            </w:r>
          </w:p>
          <w:p w14:paraId="7793CC60" w14:textId="77777777" w:rsidR="000A4EA1" w:rsidRDefault="000A4EA1" w:rsidP="001E7A87">
            <w:pPr>
              <w:rPr>
                <w:rFonts w:cstheme="minorHAnsi"/>
                <w:sz w:val="24"/>
                <w:szCs w:val="24"/>
                <w:rtl/>
              </w:rPr>
            </w:pPr>
          </w:p>
          <w:p w14:paraId="54664F4A" w14:textId="77777777" w:rsidR="000A4EA1" w:rsidRDefault="000A4EA1" w:rsidP="001E7A87">
            <w:pPr>
              <w:rPr>
                <w:rFonts w:cstheme="minorHAnsi"/>
                <w:sz w:val="24"/>
                <w:szCs w:val="24"/>
                <w:rtl/>
              </w:rPr>
            </w:pPr>
            <w:r>
              <w:rPr>
                <w:rFonts w:cstheme="minorHAnsi" w:hint="cs"/>
                <w:sz w:val="24"/>
                <w:szCs w:val="24"/>
                <w:rtl/>
              </w:rPr>
              <w:t xml:space="preserve">כאשר המחלוקת </w:t>
            </w:r>
            <w:r>
              <w:rPr>
                <w:rFonts w:cstheme="minorHAnsi"/>
                <w:sz w:val="24"/>
                <w:szCs w:val="24"/>
                <w:rtl/>
              </w:rPr>
              <w:t>–</w:t>
            </w:r>
            <w:r>
              <w:rPr>
                <w:rFonts w:cstheme="minorHAnsi" w:hint="cs"/>
                <w:sz w:val="24"/>
                <w:szCs w:val="24"/>
                <w:rtl/>
              </w:rPr>
              <w:t xml:space="preserve"> השקפותיהם השונות של בני אדם </w:t>
            </w:r>
            <w:r>
              <w:rPr>
                <w:rFonts w:cstheme="minorHAnsi"/>
                <w:sz w:val="24"/>
                <w:szCs w:val="24"/>
                <w:rtl/>
              </w:rPr>
              <w:t>–</w:t>
            </w:r>
            <w:r>
              <w:rPr>
                <w:rFonts w:cstheme="minorHAnsi" w:hint="cs"/>
                <w:sz w:val="24"/>
                <w:szCs w:val="24"/>
                <w:rtl/>
              </w:rPr>
              <w:t xml:space="preserve"> מתקיימות ממניע חיובי: רצון לאתגר ולקדם, להקשות כדי להתפתח </w:t>
            </w:r>
            <w:r>
              <w:rPr>
                <w:rFonts w:cstheme="minorHAnsi"/>
                <w:sz w:val="24"/>
                <w:szCs w:val="24"/>
                <w:rtl/>
              </w:rPr>
              <w:t>–</w:t>
            </w:r>
            <w:r>
              <w:rPr>
                <w:rFonts w:cstheme="minorHAnsi" w:hint="cs"/>
                <w:sz w:val="24"/>
                <w:szCs w:val="24"/>
                <w:rtl/>
              </w:rPr>
              <w:t xml:space="preserve"> תהיה המחלוקת ראויה להתקיים.</w:t>
            </w:r>
          </w:p>
          <w:p w14:paraId="0DBB23AD" w14:textId="77777777" w:rsidR="000A4EA1" w:rsidRDefault="000A4EA1" w:rsidP="001E7A87">
            <w:pPr>
              <w:rPr>
                <w:rFonts w:cstheme="minorHAnsi"/>
                <w:sz w:val="24"/>
                <w:szCs w:val="24"/>
                <w:rtl/>
              </w:rPr>
            </w:pPr>
          </w:p>
          <w:p w14:paraId="74B55E5A" w14:textId="7FECF5F8" w:rsidR="000A4EA1" w:rsidRPr="001E7A87" w:rsidRDefault="000A4EA1" w:rsidP="001E7A87">
            <w:pPr>
              <w:rPr>
                <w:rFonts w:cstheme="minorHAnsi"/>
                <w:sz w:val="24"/>
                <w:szCs w:val="24"/>
                <w:rtl/>
              </w:rPr>
            </w:pPr>
            <w:r>
              <w:rPr>
                <w:rFonts w:cstheme="minorHAnsi" w:hint="cs"/>
                <w:sz w:val="24"/>
                <w:szCs w:val="24"/>
                <w:rtl/>
              </w:rPr>
              <w:t xml:space="preserve">כאשר המחלוקת היא לשם כבוד, צבירת כוח או שליטה </w:t>
            </w:r>
            <w:r>
              <w:rPr>
                <w:rFonts w:cstheme="minorHAnsi"/>
                <w:sz w:val="24"/>
                <w:szCs w:val="24"/>
                <w:rtl/>
              </w:rPr>
              <w:t>–</w:t>
            </w:r>
            <w:r>
              <w:rPr>
                <w:rFonts w:cstheme="minorHAnsi" w:hint="cs"/>
                <w:sz w:val="24"/>
                <w:szCs w:val="24"/>
                <w:rtl/>
              </w:rPr>
              <w:t xml:space="preserve"> אין לה מקום ותוצאותיה יהיו הרסניות.</w:t>
            </w:r>
          </w:p>
        </w:tc>
        <w:tc>
          <w:tcPr>
            <w:tcW w:w="1833" w:type="dxa"/>
          </w:tcPr>
          <w:p w14:paraId="09CE6C62" w14:textId="77777777" w:rsidR="000A4EA1" w:rsidRDefault="000A4EA1" w:rsidP="008D5AEC">
            <w:pPr>
              <w:rPr>
                <w:rFonts w:cstheme="minorHAnsi"/>
                <w:sz w:val="24"/>
                <w:szCs w:val="24"/>
                <w:rtl/>
              </w:rPr>
            </w:pPr>
            <w:r>
              <w:rPr>
                <w:rFonts w:cstheme="minorHAnsi" w:hint="cs"/>
                <w:sz w:val="24"/>
                <w:szCs w:val="24"/>
                <w:rtl/>
              </w:rPr>
              <w:t>השקפה דתית</w:t>
            </w:r>
          </w:p>
          <w:p w14:paraId="73EC1248" w14:textId="77777777" w:rsidR="000A4EA1" w:rsidRDefault="000A4EA1" w:rsidP="008D5AEC">
            <w:pPr>
              <w:rPr>
                <w:rFonts w:cstheme="minorHAnsi"/>
                <w:sz w:val="24"/>
                <w:szCs w:val="24"/>
                <w:rtl/>
              </w:rPr>
            </w:pPr>
            <w:r>
              <w:rPr>
                <w:rFonts w:cstheme="minorHAnsi" w:hint="cs"/>
                <w:sz w:val="24"/>
                <w:szCs w:val="24"/>
                <w:rtl/>
              </w:rPr>
              <w:t>פלורליזם</w:t>
            </w:r>
          </w:p>
          <w:p w14:paraId="318D5322" w14:textId="77777777" w:rsidR="000A4EA1" w:rsidRDefault="000A4EA1" w:rsidP="008D5AEC">
            <w:pPr>
              <w:rPr>
                <w:rFonts w:cstheme="minorHAnsi"/>
                <w:sz w:val="24"/>
                <w:szCs w:val="24"/>
                <w:rtl/>
              </w:rPr>
            </w:pPr>
            <w:r>
              <w:rPr>
                <w:rFonts w:cstheme="minorHAnsi" w:hint="cs"/>
                <w:sz w:val="24"/>
                <w:szCs w:val="24"/>
                <w:rtl/>
              </w:rPr>
              <w:t>מחלוקת</w:t>
            </w:r>
          </w:p>
          <w:p w14:paraId="6CF1AA17" w14:textId="465F1059" w:rsidR="000A4EA1" w:rsidRPr="00195D58" w:rsidRDefault="000A4EA1" w:rsidP="008D5AEC">
            <w:pPr>
              <w:rPr>
                <w:rFonts w:cstheme="minorHAnsi"/>
                <w:sz w:val="24"/>
                <w:szCs w:val="24"/>
                <w:rtl/>
              </w:rPr>
            </w:pPr>
            <w:r>
              <w:rPr>
                <w:rFonts w:cstheme="minorHAnsi" w:hint="cs"/>
                <w:sz w:val="24"/>
                <w:szCs w:val="24"/>
                <w:rtl/>
              </w:rPr>
              <w:t>ייחוס</w:t>
            </w:r>
          </w:p>
        </w:tc>
      </w:tr>
      <w:tr w:rsidR="00193A1E" w:rsidRPr="00195D58" w14:paraId="47F33850" w14:textId="77777777" w:rsidTr="000A4EA1">
        <w:trPr>
          <w:trHeight w:val="858"/>
        </w:trPr>
        <w:tc>
          <w:tcPr>
            <w:tcW w:w="287" w:type="dxa"/>
            <w:vMerge/>
            <w:shd w:val="clear" w:color="auto" w:fill="F4B083" w:themeFill="accent2" w:themeFillTint="99"/>
          </w:tcPr>
          <w:p w14:paraId="26D5D6E9" w14:textId="77777777" w:rsidR="00193A1E" w:rsidRPr="006A4878" w:rsidRDefault="00193A1E" w:rsidP="00193A1E">
            <w:pPr>
              <w:rPr>
                <w:rFonts w:cstheme="minorHAnsi"/>
                <w:b/>
                <w:bCs/>
                <w:sz w:val="24"/>
                <w:szCs w:val="24"/>
                <w:rtl/>
              </w:rPr>
            </w:pPr>
          </w:p>
        </w:tc>
        <w:tc>
          <w:tcPr>
            <w:tcW w:w="1136" w:type="dxa"/>
            <w:vMerge w:val="restart"/>
            <w:shd w:val="clear" w:color="auto" w:fill="FFF2CC" w:themeFill="accent4" w:themeFillTint="33"/>
          </w:tcPr>
          <w:p w14:paraId="74A27751" w14:textId="77777777" w:rsidR="00193A1E" w:rsidRPr="006A4878" w:rsidRDefault="00193A1E" w:rsidP="00193A1E">
            <w:pPr>
              <w:rPr>
                <w:rFonts w:cstheme="minorHAnsi"/>
                <w:b/>
                <w:bCs/>
                <w:sz w:val="24"/>
                <w:szCs w:val="24"/>
                <w:rtl/>
              </w:rPr>
            </w:pPr>
            <w:r w:rsidRPr="006A4878">
              <w:rPr>
                <w:rFonts w:cstheme="minorHAnsi"/>
                <w:b/>
                <w:bCs/>
                <w:sz w:val="24"/>
                <w:szCs w:val="24"/>
                <w:rtl/>
              </w:rPr>
              <w:t>ימה"ב</w:t>
            </w:r>
          </w:p>
        </w:tc>
        <w:tc>
          <w:tcPr>
            <w:tcW w:w="1842" w:type="dxa"/>
            <w:vMerge w:val="restart"/>
          </w:tcPr>
          <w:p w14:paraId="17C853FE" w14:textId="77777777" w:rsidR="00193A1E" w:rsidRPr="00DC5E0B" w:rsidRDefault="00193A1E" w:rsidP="00193A1E">
            <w:pPr>
              <w:rPr>
                <w:rFonts w:cstheme="minorHAnsi"/>
                <w:sz w:val="24"/>
                <w:szCs w:val="24"/>
                <w:rtl/>
              </w:rPr>
            </w:pPr>
            <w:r>
              <w:rPr>
                <w:rFonts w:cstheme="minorHAnsi" w:hint="cs"/>
                <w:sz w:val="24"/>
                <w:szCs w:val="24"/>
                <w:rtl/>
              </w:rPr>
              <w:t>ספרד</w:t>
            </w:r>
          </w:p>
          <w:p w14:paraId="7BA9C9D7" w14:textId="5E2A7210" w:rsidR="00193A1E" w:rsidRPr="00893B26" w:rsidRDefault="00193A1E" w:rsidP="00193A1E">
            <w:pPr>
              <w:pStyle w:val="a4"/>
              <w:numPr>
                <w:ilvl w:val="0"/>
                <w:numId w:val="20"/>
              </w:numPr>
              <w:rPr>
                <w:rFonts w:cstheme="minorHAnsi"/>
                <w:sz w:val="24"/>
                <w:szCs w:val="24"/>
                <w:rtl/>
              </w:rPr>
            </w:pPr>
            <w:proofErr w:type="spellStart"/>
            <w:r>
              <w:rPr>
                <w:rFonts w:cstheme="minorHAnsi" w:hint="cs"/>
                <w:sz w:val="24"/>
                <w:szCs w:val="24"/>
                <w:rtl/>
              </w:rPr>
              <w:t>בלמונטה</w:t>
            </w:r>
            <w:proofErr w:type="spellEnd"/>
          </w:p>
          <w:p w14:paraId="3BB130F2" w14:textId="77777777" w:rsidR="00193A1E" w:rsidRPr="00092C4F" w:rsidRDefault="00193A1E" w:rsidP="00193A1E">
            <w:pPr>
              <w:rPr>
                <w:rFonts w:cstheme="minorHAnsi"/>
                <w:sz w:val="24"/>
                <w:szCs w:val="24"/>
                <w:rtl/>
              </w:rPr>
            </w:pPr>
          </w:p>
        </w:tc>
        <w:tc>
          <w:tcPr>
            <w:tcW w:w="6244" w:type="dxa"/>
          </w:tcPr>
          <w:p w14:paraId="23D89128" w14:textId="602CEB03" w:rsidR="00193A1E" w:rsidRPr="00B533BD" w:rsidRDefault="00193A1E" w:rsidP="00193A1E">
            <w:pPr>
              <w:rPr>
                <w:rFonts w:cstheme="minorHAnsi"/>
                <w:b/>
                <w:bCs/>
                <w:sz w:val="24"/>
                <w:szCs w:val="24"/>
                <w:rtl/>
              </w:rPr>
            </w:pPr>
            <w:r w:rsidRPr="00B533BD">
              <w:rPr>
                <w:rFonts w:cstheme="minorHAnsi" w:hint="cs"/>
                <w:b/>
                <w:bCs/>
                <w:sz w:val="24"/>
                <w:szCs w:val="24"/>
                <w:rtl/>
              </w:rPr>
              <w:t>ימה"ב היו משופעים ברדיפה דתית ובאזורים שונים נאלצו היהודים להתנצר או להתאסלם.</w:t>
            </w:r>
            <w:r w:rsidR="00B533BD" w:rsidRPr="00B533BD">
              <w:rPr>
                <w:rFonts w:cstheme="minorHAnsi" w:hint="cs"/>
                <w:b/>
                <w:bCs/>
                <w:sz w:val="24"/>
                <w:szCs w:val="24"/>
                <w:rtl/>
              </w:rPr>
              <w:t xml:space="preserve"> נראה כי גם בתגובותיהם של היהודים יש פערים תפיסתיים המושפעים מהסביבה.</w:t>
            </w:r>
          </w:p>
          <w:p w14:paraId="55D40408" w14:textId="77777777" w:rsidR="00193A1E" w:rsidRPr="00193A1E" w:rsidRDefault="00193A1E" w:rsidP="00193A1E">
            <w:pPr>
              <w:pStyle w:val="a4"/>
              <w:numPr>
                <w:ilvl w:val="0"/>
                <w:numId w:val="42"/>
              </w:numPr>
              <w:rPr>
                <w:rFonts w:cstheme="minorHAnsi"/>
                <w:sz w:val="24"/>
                <w:szCs w:val="24"/>
                <w:rtl/>
              </w:rPr>
            </w:pPr>
            <w:r w:rsidRPr="00193A1E">
              <w:rPr>
                <w:rFonts w:cstheme="minorHAnsi" w:hint="cs"/>
                <w:sz w:val="24"/>
                <w:szCs w:val="24"/>
                <w:u w:val="single"/>
                <w:rtl/>
              </w:rPr>
              <w:t xml:space="preserve">אשכנז </w:t>
            </w:r>
            <w:r w:rsidRPr="00193A1E">
              <w:rPr>
                <w:rFonts w:cstheme="minorHAnsi"/>
                <w:sz w:val="24"/>
                <w:szCs w:val="24"/>
                <w:u w:val="single"/>
                <w:rtl/>
              </w:rPr>
              <w:t>–</w:t>
            </w:r>
            <w:r w:rsidRPr="00193A1E">
              <w:rPr>
                <w:rFonts w:cstheme="minorHAnsi" w:hint="cs"/>
                <w:sz w:val="24"/>
                <w:szCs w:val="24"/>
                <w:rtl/>
              </w:rPr>
              <w:t xml:space="preserve"> החל מרדיפות מקומיות ועד לרדיפות הממוסדות: פרעות תתנ"ו (1096), מסעות הצלב ועוד נאלצו היהודים לבחור בין מוות להתנצרות.</w:t>
            </w:r>
          </w:p>
          <w:p w14:paraId="1BCD5ABD" w14:textId="77777777" w:rsidR="00193A1E" w:rsidRDefault="00193A1E" w:rsidP="00193A1E">
            <w:pPr>
              <w:rPr>
                <w:rFonts w:cstheme="minorHAnsi"/>
                <w:sz w:val="24"/>
                <w:szCs w:val="24"/>
                <w:rtl/>
              </w:rPr>
            </w:pPr>
            <w:r>
              <w:rPr>
                <w:rFonts w:cstheme="minorHAnsi" w:hint="cs"/>
                <w:sz w:val="24"/>
                <w:szCs w:val="24"/>
                <w:rtl/>
              </w:rPr>
              <w:t>באשכנז פעלה גישה לפיה עדיף למות (ואף להרוג את ילדייך) ולא להתנצר.</w:t>
            </w:r>
          </w:p>
          <w:p w14:paraId="5771FBDF" w14:textId="77777777" w:rsidR="00193A1E" w:rsidRPr="00193A1E" w:rsidRDefault="00193A1E" w:rsidP="00193A1E">
            <w:pPr>
              <w:pStyle w:val="a4"/>
              <w:numPr>
                <w:ilvl w:val="0"/>
                <w:numId w:val="42"/>
              </w:numPr>
              <w:rPr>
                <w:rFonts w:cstheme="minorHAnsi"/>
                <w:sz w:val="24"/>
                <w:szCs w:val="24"/>
                <w:rtl/>
              </w:rPr>
            </w:pPr>
            <w:r w:rsidRPr="00193A1E">
              <w:rPr>
                <w:rFonts w:cstheme="minorHAnsi" w:hint="cs"/>
                <w:sz w:val="24"/>
                <w:szCs w:val="24"/>
                <w:u w:val="single"/>
                <w:rtl/>
              </w:rPr>
              <w:t>ספרד</w:t>
            </w:r>
            <w:r w:rsidRPr="00193A1E">
              <w:rPr>
                <w:rFonts w:cstheme="minorHAnsi" w:hint="cs"/>
                <w:sz w:val="24"/>
                <w:szCs w:val="24"/>
                <w:rtl/>
              </w:rPr>
              <w:t xml:space="preserve"> </w:t>
            </w:r>
            <w:r w:rsidRPr="00193A1E">
              <w:rPr>
                <w:rFonts w:cstheme="minorHAnsi"/>
                <w:sz w:val="24"/>
                <w:szCs w:val="24"/>
                <w:rtl/>
              </w:rPr>
              <w:t>–</w:t>
            </w:r>
            <w:r w:rsidRPr="00193A1E">
              <w:rPr>
                <w:rFonts w:cstheme="minorHAnsi" w:hint="cs"/>
                <w:sz w:val="24"/>
                <w:szCs w:val="24"/>
                <w:rtl/>
              </w:rPr>
              <w:t xml:space="preserve"> עוד לפני גירוש ספרד, במאה ה-12 תחתן שלטון </w:t>
            </w:r>
            <w:proofErr w:type="spellStart"/>
            <w:r w:rsidRPr="00193A1E">
              <w:rPr>
                <w:rFonts w:cstheme="minorHAnsi" w:hint="cs"/>
                <w:sz w:val="24"/>
                <w:szCs w:val="24"/>
                <w:rtl/>
              </w:rPr>
              <w:t>המואחידון</w:t>
            </w:r>
            <w:proofErr w:type="spellEnd"/>
            <w:r w:rsidRPr="00193A1E">
              <w:rPr>
                <w:rFonts w:cstheme="minorHAnsi" w:hint="cs"/>
                <w:sz w:val="24"/>
                <w:szCs w:val="24"/>
                <w:rtl/>
              </w:rPr>
              <w:t>, נאלצו היהודים לבחור: למות או להתאסלם.</w:t>
            </w:r>
          </w:p>
          <w:p w14:paraId="17AF86DD" w14:textId="06DAF066" w:rsidR="00193A1E" w:rsidRPr="000A4EA1" w:rsidRDefault="00193A1E" w:rsidP="00193A1E">
            <w:pPr>
              <w:rPr>
                <w:rFonts w:cstheme="minorHAnsi"/>
                <w:sz w:val="24"/>
                <w:szCs w:val="24"/>
                <w:rtl/>
              </w:rPr>
            </w:pPr>
            <w:r>
              <w:rPr>
                <w:rFonts w:cstheme="minorHAnsi" w:hint="cs"/>
                <w:sz w:val="24"/>
                <w:szCs w:val="24"/>
                <w:rtl/>
              </w:rPr>
              <w:t>בספרד רבים מהיהודים בתקופה זו בחרו להתאסלם כלפי חוץ אך לחיות כאנוסים לשמר את יהדותם ולא למות.</w:t>
            </w:r>
          </w:p>
        </w:tc>
        <w:tc>
          <w:tcPr>
            <w:tcW w:w="4820" w:type="dxa"/>
          </w:tcPr>
          <w:p w14:paraId="246DDE55" w14:textId="77777777" w:rsidR="00B533BD" w:rsidRDefault="00193A1E" w:rsidP="00193A1E">
            <w:pPr>
              <w:rPr>
                <w:rFonts w:cstheme="minorHAnsi"/>
                <w:sz w:val="24"/>
                <w:szCs w:val="24"/>
                <w:rtl/>
              </w:rPr>
            </w:pPr>
            <w:r>
              <w:rPr>
                <w:rFonts w:cstheme="minorHAnsi" w:hint="cs"/>
                <w:sz w:val="24"/>
                <w:szCs w:val="24"/>
                <w:rtl/>
              </w:rPr>
              <w:t xml:space="preserve">באשכנז מתקיים מפגש עם הנצרות, המקדשת את גבורת השליחים של ישו </w:t>
            </w:r>
            <w:r>
              <w:rPr>
                <w:rFonts w:cstheme="minorHAnsi"/>
                <w:sz w:val="24"/>
                <w:szCs w:val="24"/>
                <w:rtl/>
              </w:rPr>
              <w:t>–</w:t>
            </w:r>
            <w:r>
              <w:rPr>
                <w:rFonts w:cstheme="minorHAnsi" w:hint="cs"/>
                <w:sz w:val="24"/>
                <w:szCs w:val="24"/>
                <w:rtl/>
              </w:rPr>
              <w:t xml:space="preserve"> "המרטירים". השפעה נוצרית זו מחלחלת גם לקהילות היהודיות אשר תו</w:t>
            </w:r>
            <w:r w:rsidR="00B533BD">
              <w:rPr>
                <w:rFonts w:cstheme="minorHAnsi" w:hint="cs"/>
                <w:sz w:val="24"/>
                <w:szCs w:val="24"/>
                <w:rtl/>
              </w:rPr>
              <w:t xml:space="preserve">פסות את המושג "קידוש השם" כחובה ומעלה דתית </w:t>
            </w:r>
            <w:r w:rsidR="00B533BD">
              <w:rPr>
                <w:rFonts w:cstheme="minorHAnsi"/>
                <w:sz w:val="24"/>
                <w:szCs w:val="24"/>
                <w:rtl/>
              </w:rPr>
              <w:t>–</w:t>
            </w:r>
            <w:r w:rsidR="00B533BD">
              <w:rPr>
                <w:rFonts w:cstheme="minorHAnsi" w:hint="cs"/>
                <w:sz w:val="24"/>
                <w:szCs w:val="24"/>
                <w:rtl/>
              </w:rPr>
              <w:t xml:space="preserve"> למות ולא להמיר דתם.</w:t>
            </w:r>
            <w:r>
              <w:rPr>
                <w:rFonts w:cstheme="minorHAnsi" w:hint="cs"/>
                <w:sz w:val="24"/>
                <w:szCs w:val="24"/>
                <w:rtl/>
              </w:rPr>
              <w:t xml:space="preserve"> </w:t>
            </w:r>
          </w:p>
          <w:p w14:paraId="327ABD2A" w14:textId="77777777" w:rsidR="00193A1E" w:rsidRPr="007D7C84" w:rsidRDefault="00193A1E" w:rsidP="00193A1E">
            <w:pPr>
              <w:rPr>
                <w:rFonts w:cstheme="minorHAnsi"/>
                <w:sz w:val="24"/>
                <w:szCs w:val="24"/>
                <w:rtl/>
              </w:rPr>
            </w:pPr>
          </w:p>
          <w:p w14:paraId="0C69E14B" w14:textId="625EBDDD" w:rsidR="00193A1E" w:rsidRPr="001E7A87" w:rsidRDefault="00B533BD" w:rsidP="00193A1E">
            <w:pPr>
              <w:rPr>
                <w:rFonts w:cstheme="minorHAnsi"/>
                <w:sz w:val="24"/>
                <w:szCs w:val="24"/>
                <w:rtl/>
              </w:rPr>
            </w:pPr>
            <w:r>
              <w:rPr>
                <w:rFonts w:cstheme="minorHAnsi" w:hint="cs"/>
                <w:sz w:val="24"/>
                <w:szCs w:val="24"/>
                <w:rtl/>
              </w:rPr>
              <w:t xml:space="preserve">בספרד משפיע </w:t>
            </w:r>
            <w:r w:rsidR="00193A1E" w:rsidRPr="007D7C84">
              <w:rPr>
                <w:rFonts w:cstheme="minorHAnsi"/>
                <w:sz w:val="24"/>
                <w:szCs w:val="24"/>
                <w:rtl/>
              </w:rPr>
              <w:t>המפגש עם האסלאם גם על העולם הדתי</w:t>
            </w:r>
            <w:r>
              <w:rPr>
                <w:rFonts w:cstheme="minorHAnsi" w:hint="cs"/>
                <w:sz w:val="24"/>
                <w:szCs w:val="24"/>
                <w:rtl/>
              </w:rPr>
              <w:t xml:space="preserve"> היהודי</w:t>
            </w:r>
            <w:r w:rsidR="00193A1E" w:rsidRPr="007D7C84">
              <w:rPr>
                <w:rFonts w:cstheme="minorHAnsi"/>
                <w:sz w:val="24"/>
                <w:szCs w:val="24"/>
                <w:rtl/>
              </w:rPr>
              <w:t xml:space="preserve">. </w:t>
            </w:r>
            <w:r>
              <w:rPr>
                <w:rFonts w:cstheme="minorHAnsi" w:hint="cs"/>
                <w:sz w:val="24"/>
                <w:szCs w:val="24"/>
                <w:rtl/>
              </w:rPr>
              <w:t xml:space="preserve">כאשר מסתיימת הרדיפה הדתית של </w:t>
            </w:r>
            <w:proofErr w:type="spellStart"/>
            <w:r>
              <w:rPr>
                <w:rFonts w:cstheme="minorHAnsi" w:hint="cs"/>
                <w:sz w:val="24"/>
                <w:szCs w:val="24"/>
                <w:rtl/>
              </w:rPr>
              <w:t>המואחידון</w:t>
            </w:r>
            <w:proofErr w:type="spellEnd"/>
            <w:r>
              <w:rPr>
                <w:rFonts w:cstheme="minorHAnsi" w:hint="cs"/>
                <w:sz w:val="24"/>
                <w:szCs w:val="24"/>
                <w:rtl/>
              </w:rPr>
              <w:t xml:space="preserve">, </w:t>
            </w:r>
            <w:r w:rsidR="00193A1E" w:rsidRPr="007D7C84">
              <w:rPr>
                <w:rFonts w:cstheme="minorHAnsi"/>
                <w:sz w:val="24"/>
                <w:szCs w:val="24"/>
                <w:rtl/>
              </w:rPr>
              <w:t>הרמב"ם פ</w:t>
            </w:r>
            <w:r>
              <w:rPr>
                <w:rFonts w:cstheme="minorHAnsi" w:hint="cs"/>
                <w:sz w:val="24"/>
                <w:szCs w:val="24"/>
                <w:rtl/>
              </w:rPr>
              <w:t>ו</w:t>
            </w:r>
            <w:r w:rsidR="00193A1E" w:rsidRPr="007D7C84">
              <w:rPr>
                <w:rFonts w:cstheme="minorHAnsi"/>
                <w:sz w:val="24"/>
                <w:szCs w:val="24"/>
                <w:rtl/>
              </w:rPr>
              <w:t xml:space="preserve">סק שאין לדרוש מהציבור "למות על קידוש ה'" בין היתר בשל השפעת העולם המוסלמי הכולל את </w:t>
            </w:r>
            <w:r w:rsidR="00193A1E" w:rsidRPr="00B93FB9">
              <w:rPr>
                <w:rFonts w:cstheme="minorHAnsi"/>
                <w:sz w:val="24"/>
                <w:szCs w:val="24"/>
                <w:u w:val="single"/>
                <w:rtl/>
              </w:rPr>
              <w:t xml:space="preserve">עקרון </w:t>
            </w:r>
            <w:proofErr w:type="spellStart"/>
            <w:r w:rsidR="00193A1E" w:rsidRPr="00B93FB9">
              <w:rPr>
                <w:rFonts w:cstheme="minorHAnsi"/>
                <w:sz w:val="24"/>
                <w:szCs w:val="24"/>
                <w:u w:val="single"/>
                <w:rtl/>
              </w:rPr>
              <w:t>ה"פקי'ה</w:t>
            </w:r>
            <w:proofErr w:type="spellEnd"/>
            <w:r w:rsidR="00193A1E" w:rsidRPr="00B93FB9">
              <w:rPr>
                <w:rFonts w:cstheme="minorHAnsi"/>
                <w:sz w:val="24"/>
                <w:szCs w:val="24"/>
                <w:u w:val="single"/>
                <w:rtl/>
              </w:rPr>
              <w:t>"</w:t>
            </w:r>
            <w:r w:rsidR="00193A1E" w:rsidRPr="007D7C84">
              <w:rPr>
                <w:rFonts w:cstheme="minorHAnsi"/>
                <w:sz w:val="24"/>
                <w:szCs w:val="24"/>
                <w:rtl/>
              </w:rPr>
              <w:t xml:space="preserve"> = העמדת הפנים, המאפשרת לחיות תחת מסווה דתי אחר.</w:t>
            </w:r>
          </w:p>
        </w:tc>
        <w:tc>
          <w:tcPr>
            <w:tcW w:w="1833" w:type="dxa"/>
            <w:vMerge w:val="restart"/>
          </w:tcPr>
          <w:p w14:paraId="694E3242" w14:textId="77777777" w:rsidR="00193A1E" w:rsidRDefault="00193A1E" w:rsidP="00193A1E">
            <w:pPr>
              <w:rPr>
                <w:rFonts w:cstheme="minorHAnsi"/>
                <w:sz w:val="24"/>
                <w:szCs w:val="24"/>
                <w:rtl/>
              </w:rPr>
            </w:pPr>
            <w:proofErr w:type="spellStart"/>
            <w:r>
              <w:rPr>
                <w:rFonts w:cstheme="minorHAnsi" w:hint="cs"/>
                <w:sz w:val="24"/>
                <w:szCs w:val="24"/>
                <w:rtl/>
              </w:rPr>
              <w:t>מרטיריות</w:t>
            </w:r>
            <w:proofErr w:type="spellEnd"/>
          </w:p>
          <w:p w14:paraId="6E4F2A3F" w14:textId="77777777" w:rsidR="00193A1E" w:rsidRDefault="00193A1E" w:rsidP="00193A1E">
            <w:pPr>
              <w:rPr>
                <w:rFonts w:cstheme="minorHAnsi"/>
                <w:sz w:val="24"/>
                <w:szCs w:val="24"/>
                <w:rtl/>
              </w:rPr>
            </w:pPr>
            <w:r>
              <w:rPr>
                <w:rFonts w:cstheme="minorHAnsi" w:hint="cs"/>
                <w:sz w:val="24"/>
                <w:szCs w:val="24"/>
                <w:rtl/>
              </w:rPr>
              <w:t>קידוש השם</w:t>
            </w:r>
          </w:p>
          <w:p w14:paraId="54F4A1E2" w14:textId="3664F62D" w:rsidR="00B533BD" w:rsidRPr="00195D58" w:rsidRDefault="00B533BD" w:rsidP="00193A1E">
            <w:pPr>
              <w:rPr>
                <w:rFonts w:cstheme="minorHAnsi"/>
                <w:sz w:val="24"/>
                <w:szCs w:val="24"/>
                <w:rtl/>
              </w:rPr>
            </w:pPr>
            <w:r>
              <w:rPr>
                <w:rFonts w:cstheme="minorHAnsi" w:hint="cs"/>
                <w:sz w:val="24"/>
                <w:szCs w:val="24"/>
                <w:rtl/>
              </w:rPr>
              <w:t>פרשנות</w:t>
            </w:r>
          </w:p>
        </w:tc>
      </w:tr>
      <w:tr w:rsidR="00193A1E" w:rsidRPr="00195D58" w14:paraId="28FC6967" w14:textId="77777777" w:rsidTr="003E15FF">
        <w:trPr>
          <w:trHeight w:val="857"/>
        </w:trPr>
        <w:tc>
          <w:tcPr>
            <w:tcW w:w="287" w:type="dxa"/>
            <w:vMerge/>
            <w:shd w:val="clear" w:color="auto" w:fill="F4B083" w:themeFill="accent2" w:themeFillTint="99"/>
          </w:tcPr>
          <w:p w14:paraId="09F1E0B7" w14:textId="77777777" w:rsidR="00193A1E" w:rsidRPr="006A4878" w:rsidRDefault="00193A1E" w:rsidP="00193A1E">
            <w:pPr>
              <w:rPr>
                <w:rFonts w:cstheme="minorHAnsi"/>
                <w:b/>
                <w:bCs/>
                <w:sz w:val="24"/>
                <w:szCs w:val="24"/>
                <w:rtl/>
              </w:rPr>
            </w:pPr>
          </w:p>
        </w:tc>
        <w:tc>
          <w:tcPr>
            <w:tcW w:w="1136" w:type="dxa"/>
            <w:vMerge/>
            <w:shd w:val="clear" w:color="auto" w:fill="FFF2CC" w:themeFill="accent4" w:themeFillTint="33"/>
          </w:tcPr>
          <w:p w14:paraId="1F468102" w14:textId="77777777" w:rsidR="00193A1E" w:rsidRPr="006A4878" w:rsidRDefault="00193A1E" w:rsidP="00193A1E">
            <w:pPr>
              <w:rPr>
                <w:rFonts w:cstheme="minorHAnsi"/>
                <w:b/>
                <w:bCs/>
                <w:sz w:val="24"/>
                <w:szCs w:val="24"/>
                <w:rtl/>
              </w:rPr>
            </w:pPr>
          </w:p>
        </w:tc>
        <w:tc>
          <w:tcPr>
            <w:tcW w:w="1842" w:type="dxa"/>
            <w:vMerge/>
          </w:tcPr>
          <w:p w14:paraId="6ECFE9DD" w14:textId="77777777" w:rsidR="00193A1E" w:rsidRDefault="00193A1E" w:rsidP="00193A1E">
            <w:pPr>
              <w:rPr>
                <w:rFonts w:cstheme="minorHAnsi"/>
                <w:sz w:val="24"/>
                <w:szCs w:val="24"/>
                <w:rtl/>
              </w:rPr>
            </w:pPr>
          </w:p>
        </w:tc>
        <w:tc>
          <w:tcPr>
            <w:tcW w:w="6244" w:type="dxa"/>
          </w:tcPr>
          <w:p w14:paraId="3D7EE1CF" w14:textId="77777777" w:rsidR="00193A1E" w:rsidRPr="000E7F9C" w:rsidRDefault="00193A1E" w:rsidP="00193A1E">
            <w:pPr>
              <w:rPr>
                <w:rFonts w:cstheme="minorHAnsi"/>
                <w:b/>
                <w:bCs/>
                <w:sz w:val="24"/>
                <w:szCs w:val="24"/>
                <w:rtl/>
              </w:rPr>
            </w:pPr>
            <w:r w:rsidRPr="000E7F9C">
              <w:rPr>
                <w:rFonts w:cstheme="minorHAnsi" w:hint="cs"/>
                <w:b/>
                <w:bCs/>
                <w:sz w:val="24"/>
                <w:szCs w:val="24"/>
                <w:rtl/>
              </w:rPr>
              <w:t>שאלת הבסיס: מיהו יהודי?</w:t>
            </w:r>
          </w:p>
          <w:p w14:paraId="47A9A87A" w14:textId="77777777" w:rsidR="00193A1E" w:rsidRPr="000E7F9C" w:rsidRDefault="00193A1E" w:rsidP="00193A1E">
            <w:pPr>
              <w:rPr>
                <w:rFonts w:cstheme="minorHAnsi"/>
                <w:sz w:val="24"/>
                <w:szCs w:val="24"/>
                <w:rtl/>
              </w:rPr>
            </w:pPr>
            <w:r w:rsidRPr="000E7F9C">
              <w:rPr>
                <w:rFonts w:cstheme="minorHAnsi" w:hint="cs"/>
                <w:sz w:val="24"/>
                <w:szCs w:val="24"/>
                <w:rtl/>
              </w:rPr>
              <w:t>האישה בתמונה מצולמת בלבוש קתולי, כריעה נוצרית ועם מנהג יהודי לא שיגרתי</w:t>
            </w:r>
            <w:r>
              <w:rPr>
                <w:rFonts w:cstheme="minorHAnsi" w:hint="cs"/>
                <w:sz w:val="24"/>
                <w:szCs w:val="24"/>
                <w:rtl/>
              </w:rPr>
              <w:t xml:space="preserve">. </w:t>
            </w:r>
            <w:r w:rsidRPr="000E7F9C">
              <w:rPr>
                <w:rFonts w:cstheme="minorHAnsi" w:hint="cs"/>
                <w:sz w:val="24"/>
                <w:szCs w:val="24"/>
                <w:rtl/>
              </w:rPr>
              <w:t xml:space="preserve">האם יש לנו ספק באשר ליהדותה? אין לה מסמכים שמוכיחים את זה, והיא לא נראית </w:t>
            </w:r>
            <w:proofErr w:type="spellStart"/>
            <w:r w:rsidRPr="000E7F9C">
              <w:rPr>
                <w:rFonts w:cstheme="minorHAnsi" w:hint="cs"/>
                <w:sz w:val="24"/>
                <w:szCs w:val="24"/>
                <w:rtl/>
              </w:rPr>
              <w:t>יהודיה</w:t>
            </w:r>
            <w:proofErr w:type="spellEnd"/>
            <w:r w:rsidRPr="000E7F9C">
              <w:rPr>
                <w:rFonts w:cstheme="minorHAnsi" w:hint="cs"/>
                <w:sz w:val="24"/>
                <w:szCs w:val="24"/>
                <w:rtl/>
              </w:rPr>
              <w:t>, אבל היא מקיימת פרקטיקה יהודית שהשתמרה מדור לדור.</w:t>
            </w:r>
          </w:p>
          <w:p w14:paraId="394BAFB5" w14:textId="52B127D6" w:rsidR="00193A1E" w:rsidRPr="000E7F9C" w:rsidRDefault="00193A1E" w:rsidP="00193A1E">
            <w:pPr>
              <w:rPr>
                <w:rFonts w:cstheme="minorHAnsi"/>
                <w:b/>
                <w:bCs/>
                <w:sz w:val="24"/>
                <w:szCs w:val="24"/>
                <w:rtl/>
              </w:rPr>
            </w:pPr>
            <w:r w:rsidRPr="003E15FF">
              <w:rPr>
                <w:rFonts w:cstheme="minorHAnsi" w:hint="cs"/>
                <w:b/>
                <w:bCs/>
                <w:sz w:val="24"/>
                <w:szCs w:val="24"/>
                <w:rtl/>
              </w:rPr>
              <w:t>שאלת הזהות היהודית רלוונטית בכל דור ומושפעת מהשקפות שונות: אידיאולוגיות, דתיות, פרקטיות ועוד</w:t>
            </w:r>
          </w:p>
        </w:tc>
        <w:tc>
          <w:tcPr>
            <w:tcW w:w="4820" w:type="dxa"/>
          </w:tcPr>
          <w:p w14:paraId="71521C93" w14:textId="77777777" w:rsidR="00193A1E" w:rsidRDefault="00193A1E" w:rsidP="00193A1E">
            <w:pPr>
              <w:rPr>
                <w:rFonts w:cstheme="minorHAnsi"/>
                <w:sz w:val="24"/>
                <w:szCs w:val="24"/>
                <w:rtl/>
              </w:rPr>
            </w:pPr>
            <w:r>
              <w:rPr>
                <w:rFonts w:cstheme="minorHAnsi" w:hint="cs"/>
                <w:sz w:val="24"/>
                <w:szCs w:val="24"/>
                <w:rtl/>
              </w:rPr>
              <w:t xml:space="preserve">הפרספקטיבה שלנו כיום על תופעת האנוסים היא מאוד חיובית </w:t>
            </w:r>
            <w:r>
              <w:rPr>
                <w:rFonts w:cstheme="minorHAnsi"/>
                <w:sz w:val="24"/>
                <w:szCs w:val="24"/>
                <w:rtl/>
              </w:rPr>
              <w:t>–</w:t>
            </w:r>
            <w:r>
              <w:rPr>
                <w:rFonts w:cstheme="minorHAnsi" w:hint="cs"/>
                <w:sz w:val="24"/>
                <w:szCs w:val="24"/>
                <w:rtl/>
              </w:rPr>
              <w:t xml:space="preserve"> כמעט ואין לנו ספק לגבי הקשר שלה לעם היהודי, </w:t>
            </w:r>
            <w:r w:rsidRPr="000A4EA1">
              <w:rPr>
                <w:rFonts w:cstheme="minorHAnsi" w:hint="cs"/>
                <w:sz w:val="24"/>
                <w:szCs w:val="24"/>
                <w:u w:val="single"/>
                <w:rtl/>
              </w:rPr>
              <w:t>האם כך אנו מתייחסים לכל אלו שנסיבות ההיסטוריה הרחיקו אותם מהזהות והפרקטיקה היהודית?</w:t>
            </w:r>
            <w:r>
              <w:rPr>
                <w:rFonts w:cstheme="minorHAnsi" w:hint="cs"/>
                <w:sz w:val="24"/>
                <w:szCs w:val="24"/>
                <w:rtl/>
              </w:rPr>
              <w:t xml:space="preserve"> (יהודי בריה"מ, יהודי אתיופיה)</w:t>
            </w:r>
          </w:p>
          <w:p w14:paraId="761F1974" w14:textId="77777777" w:rsidR="00193A1E" w:rsidRDefault="00193A1E" w:rsidP="00193A1E">
            <w:pPr>
              <w:rPr>
                <w:rFonts w:cstheme="minorHAnsi"/>
                <w:sz w:val="24"/>
                <w:szCs w:val="24"/>
                <w:rtl/>
              </w:rPr>
            </w:pPr>
          </w:p>
          <w:p w14:paraId="27A0864D" w14:textId="22206044" w:rsidR="00193A1E" w:rsidRDefault="00193A1E" w:rsidP="00193A1E">
            <w:pPr>
              <w:rPr>
                <w:rFonts w:cstheme="minorHAnsi"/>
                <w:sz w:val="24"/>
                <w:szCs w:val="24"/>
                <w:rtl/>
              </w:rPr>
            </w:pPr>
            <w:r>
              <w:rPr>
                <w:rFonts w:cstheme="minorHAnsi" w:hint="cs"/>
                <w:sz w:val="24"/>
                <w:szCs w:val="24"/>
                <w:rtl/>
              </w:rPr>
              <w:t>איפה עובר הגבול? מה אנחנו מחשיבים כיהודי?</w:t>
            </w:r>
          </w:p>
        </w:tc>
        <w:tc>
          <w:tcPr>
            <w:tcW w:w="1833" w:type="dxa"/>
            <w:vMerge/>
          </w:tcPr>
          <w:p w14:paraId="544CFFC1" w14:textId="77777777" w:rsidR="00193A1E" w:rsidRPr="00195D58" w:rsidRDefault="00193A1E" w:rsidP="00193A1E">
            <w:pPr>
              <w:rPr>
                <w:rFonts w:cstheme="minorHAnsi"/>
                <w:sz w:val="24"/>
                <w:szCs w:val="24"/>
                <w:rtl/>
              </w:rPr>
            </w:pPr>
          </w:p>
        </w:tc>
      </w:tr>
      <w:tr w:rsidR="00193A1E" w:rsidRPr="00195D58" w14:paraId="06BC3B31" w14:textId="77777777" w:rsidTr="003E15FF">
        <w:tc>
          <w:tcPr>
            <w:tcW w:w="287" w:type="dxa"/>
            <w:vMerge/>
            <w:shd w:val="clear" w:color="auto" w:fill="F4B083" w:themeFill="accent2" w:themeFillTint="99"/>
          </w:tcPr>
          <w:p w14:paraId="5DAC8912" w14:textId="77777777" w:rsidR="00193A1E" w:rsidRPr="006A4878" w:rsidRDefault="00193A1E" w:rsidP="00193A1E">
            <w:pPr>
              <w:rPr>
                <w:rFonts w:cstheme="minorHAnsi"/>
                <w:b/>
                <w:bCs/>
                <w:sz w:val="24"/>
                <w:szCs w:val="24"/>
                <w:rtl/>
              </w:rPr>
            </w:pPr>
          </w:p>
        </w:tc>
        <w:tc>
          <w:tcPr>
            <w:tcW w:w="1136" w:type="dxa"/>
            <w:shd w:val="clear" w:color="auto" w:fill="FFF2CC" w:themeFill="accent4" w:themeFillTint="33"/>
          </w:tcPr>
          <w:p w14:paraId="3F136D1A" w14:textId="77777777" w:rsidR="00193A1E" w:rsidRPr="006A4878" w:rsidRDefault="00193A1E" w:rsidP="00193A1E">
            <w:pPr>
              <w:rPr>
                <w:rFonts w:cstheme="minorHAnsi"/>
                <w:b/>
                <w:bCs/>
                <w:sz w:val="24"/>
                <w:szCs w:val="24"/>
                <w:rtl/>
              </w:rPr>
            </w:pPr>
          </w:p>
        </w:tc>
        <w:tc>
          <w:tcPr>
            <w:tcW w:w="1842" w:type="dxa"/>
          </w:tcPr>
          <w:p w14:paraId="674D580F" w14:textId="63841DDA" w:rsidR="00193A1E" w:rsidRDefault="00193A1E" w:rsidP="00193A1E">
            <w:pPr>
              <w:rPr>
                <w:rFonts w:cstheme="minorHAnsi"/>
                <w:sz w:val="24"/>
                <w:szCs w:val="24"/>
                <w:rtl/>
              </w:rPr>
            </w:pPr>
            <w:r>
              <w:rPr>
                <w:rFonts w:cstheme="minorHAnsi" w:hint="cs"/>
                <w:sz w:val="24"/>
                <w:szCs w:val="24"/>
                <w:rtl/>
              </w:rPr>
              <w:t>חסידים מתנגדים</w:t>
            </w:r>
          </w:p>
        </w:tc>
        <w:tc>
          <w:tcPr>
            <w:tcW w:w="6244" w:type="dxa"/>
          </w:tcPr>
          <w:p w14:paraId="0E591FD6" w14:textId="2605AF5C" w:rsidR="00193A1E" w:rsidRDefault="00193A1E" w:rsidP="00193A1E">
            <w:pPr>
              <w:rPr>
                <w:rFonts w:cstheme="minorHAnsi"/>
                <w:sz w:val="24"/>
                <w:szCs w:val="24"/>
                <w:rtl/>
              </w:rPr>
            </w:pPr>
            <w:r>
              <w:rPr>
                <w:rFonts w:cstheme="minorHAnsi" w:hint="cs"/>
                <w:sz w:val="24"/>
                <w:szCs w:val="24"/>
                <w:rtl/>
              </w:rPr>
              <w:t xml:space="preserve">אחד ממאבקי ההשקפה הגדולים ביותר בתולדותינו הוא המאבק בין "המתנגדים" לבין החסידות, תנועה רוחנית שהחלה </w:t>
            </w:r>
            <w:proofErr w:type="spellStart"/>
            <w:r>
              <w:rPr>
                <w:rFonts w:cstheme="minorHAnsi" w:hint="cs"/>
                <w:sz w:val="24"/>
                <w:szCs w:val="24"/>
                <w:rtl/>
              </w:rPr>
              <w:t>בבעש"ט</w:t>
            </w:r>
            <w:proofErr w:type="spellEnd"/>
          </w:p>
          <w:p w14:paraId="62744FD1" w14:textId="6657E0CF" w:rsidR="00193A1E" w:rsidRDefault="00193A1E" w:rsidP="00193A1E">
            <w:pPr>
              <w:rPr>
                <w:rFonts w:cstheme="minorHAnsi"/>
                <w:sz w:val="24"/>
                <w:szCs w:val="24"/>
                <w:rtl/>
              </w:rPr>
            </w:pPr>
            <w:r>
              <w:rPr>
                <w:rFonts w:cstheme="minorHAnsi" w:hint="cs"/>
                <w:sz w:val="24"/>
                <w:szCs w:val="24"/>
                <w:rtl/>
              </w:rPr>
              <w:t xml:space="preserve">וערערה על הקיים. הגאון </w:t>
            </w:r>
            <w:proofErr w:type="spellStart"/>
            <w:r>
              <w:rPr>
                <w:rFonts w:cstheme="minorHAnsi" w:hint="cs"/>
                <w:sz w:val="24"/>
                <w:szCs w:val="24"/>
                <w:rtl/>
              </w:rPr>
              <w:t>מוילנה</w:t>
            </w:r>
            <w:proofErr w:type="spellEnd"/>
            <w:r>
              <w:rPr>
                <w:rFonts w:cstheme="minorHAnsi" w:hint="cs"/>
                <w:sz w:val="24"/>
                <w:szCs w:val="24"/>
                <w:rtl/>
              </w:rPr>
              <w:t xml:space="preserve"> זיהה את החסידות כאיום קיומי על היהדות </w:t>
            </w:r>
            <w:r>
              <w:rPr>
                <w:rFonts w:cstheme="minorHAnsi"/>
                <w:sz w:val="24"/>
                <w:szCs w:val="24"/>
                <w:rtl/>
              </w:rPr>
              <w:t>–</w:t>
            </w:r>
            <w:r>
              <w:rPr>
                <w:rFonts w:cstheme="minorHAnsi" w:hint="cs"/>
                <w:sz w:val="24"/>
                <w:szCs w:val="24"/>
                <w:rtl/>
              </w:rPr>
              <w:t xml:space="preserve"> זאת בעקבות תופעת השבתאות שהתרחשה כמה שנים לפני.</w:t>
            </w:r>
          </w:p>
          <w:p w14:paraId="479944B8" w14:textId="77777777" w:rsidR="00193A1E" w:rsidRDefault="00193A1E" w:rsidP="00193A1E">
            <w:pPr>
              <w:rPr>
                <w:rFonts w:cstheme="minorHAnsi"/>
                <w:sz w:val="24"/>
                <w:szCs w:val="24"/>
                <w:rtl/>
              </w:rPr>
            </w:pPr>
            <w:r>
              <w:rPr>
                <w:rFonts w:cstheme="minorHAnsi" w:hint="cs"/>
                <w:sz w:val="24"/>
                <w:szCs w:val="24"/>
                <w:rtl/>
              </w:rPr>
              <w:lastRenderedPageBreak/>
              <w:t>החשש העמוק הוביל לניתוק ודחייה בתוך משפחות. קהילות נקרעו והלשנות הדדיות לשלטון הצאר הסתיימו במוות של יהודים.</w:t>
            </w:r>
          </w:p>
          <w:p w14:paraId="2C16B212" w14:textId="77777777" w:rsidR="00193A1E" w:rsidRDefault="00193A1E" w:rsidP="00193A1E">
            <w:pPr>
              <w:rPr>
                <w:rFonts w:cstheme="minorHAnsi"/>
                <w:sz w:val="24"/>
                <w:szCs w:val="24"/>
                <w:rtl/>
              </w:rPr>
            </w:pPr>
          </w:p>
          <w:p w14:paraId="1D381A95" w14:textId="62373F43" w:rsidR="00193A1E" w:rsidRDefault="00193A1E" w:rsidP="00193A1E">
            <w:pPr>
              <w:rPr>
                <w:rFonts w:cstheme="minorHAnsi"/>
                <w:sz w:val="24"/>
                <w:szCs w:val="24"/>
                <w:rtl/>
              </w:rPr>
            </w:pPr>
            <w:r>
              <w:rPr>
                <w:rFonts w:cstheme="minorHAnsi" w:hint="cs"/>
                <w:sz w:val="24"/>
                <w:szCs w:val="24"/>
                <w:rtl/>
              </w:rPr>
              <w:t>40 שנה של מלחמת חורמה הסתיימו לבסוף כשהחסידות ומתנגדיה גילו אויב חדש ומשותף: החילון. אז השתנה המאבק למאבק בין ההשקפה הדתית לזו החילונית.</w:t>
            </w:r>
          </w:p>
        </w:tc>
        <w:tc>
          <w:tcPr>
            <w:tcW w:w="4820" w:type="dxa"/>
          </w:tcPr>
          <w:p w14:paraId="49D5ACC9" w14:textId="4F0E4D30" w:rsidR="00193A1E" w:rsidRDefault="00193A1E" w:rsidP="00193A1E">
            <w:pPr>
              <w:rPr>
                <w:rFonts w:cstheme="minorHAnsi"/>
                <w:sz w:val="24"/>
                <w:szCs w:val="24"/>
                <w:rtl/>
              </w:rPr>
            </w:pPr>
            <w:r>
              <w:rPr>
                <w:rFonts w:cstheme="minorHAnsi" w:hint="cs"/>
                <w:sz w:val="24"/>
                <w:szCs w:val="24"/>
                <w:rtl/>
              </w:rPr>
              <w:lastRenderedPageBreak/>
              <w:t>"שריפת האסמים" היא אירוע שהתרחש לפני חורבן בית המקדש השני, במסגרתו קבוצה מקרב הקנאים שרפה את מחסני המזון שיועדו להחזיק את אנשי ירושלים בזמן המצור על העיר כדי לאלץ את אנשי ירושלים להשתתף במרד נגד הרומאים.</w:t>
            </w:r>
          </w:p>
          <w:p w14:paraId="75148712" w14:textId="77777777" w:rsidR="00193A1E" w:rsidRDefault="00193A1E" w:rsidP="00193A1E">
            <w:pPr>
              <w:rPr>
                <w:rFonts w:cstheme="minorHAnsi"/>
                <w:sz w:val="24"/>
                <w:szCs w:val="24"/>
                <w:rtl/>
              </w:rPr>
            </w:pPr>
          </w:p>
          <w:p w14:paraId="0C608586" w14:textId="30086210" w:rsidR="00193A1E" w:rsidRPr="00BB0B49" w:rsidRDefault="00193A1E" w:rsidP="00193A1E">
            <w:pPr>
              <w:rPr>
                <w:rFonts w:cstheme="minorHAnsi"/>
                <w:sz w:val="24"/>
                <w:szCs w:val="24"/>
                <w:rtl/>
              </w:rPr>
            </w:pPr>
            <w:r>
              <w:rPr>
                <w:rFonts w:cstheme="minorHAnsi" w:hint="cs"/>
                <w:sz w:val="24"/>
                <w:szCs w:val="24"/>
                <w:rtl/>
              </w:rPr>
              <w:lastRenderedPageBreak/>
              <w:t xml:space="preserve">עד לאן מגיעים עם מאבק אידיאולוגי? כמה ואת מי מוכנים להקריב? איפה עובר הגבול ומה שווה הוצאה של </w:t>
            </w:r>
            <w:r w:rsidR="00B533BD">
              <w:rPr>
                <w:rFonts w:cstheme="minorHAnsi" w:hint="cs"/>
                <w:sz w:val="24"/>
                <w:szCs w:val="24"/>
                <w:rtl/>
              </w:rPr>
              <w:t>"</w:t>
            </w:r>
            <w:r>
              <w:rPr>
                <w:rFonts w:cstheme="minorHAnsi" w:hint="cs"/>
                <w:sz w:val="24"/>
                <w:szCs w:val="24"/>
                <w:rtl/>
              </w:rPr>
              <w:t>הכביסה המלוכלכת</w:t>
            </w:r>
            <w:r w:rsidR="00B533BD">
              <w:rPr>
                <w:rFonts w:cstheme="minorHAnsi" w:hint="cs"/>
                <w:sz w:val="24"/>
                <w:szCs w:val="24"/>
                <w:rtl/>
              </w:rPr>
              <w:t>"</w:t>
            </w:r>
            <w:r>
              <w:rPr>
                <w:rFonts w:cstheme="minorHAnsi" w:hint="cs"/>
                <w:sz w:val="24"/>
                <w:szCs w:val="24"/>
                <w:rtl/>
              </w:rPr>
              <w:t xml:space="preserve"> החוצה?</w:t>
            </w:r>
          </w:p>
        </w:tc>
        <w:tc>
          <w:tcPr>
            <w:tcW w:w="1833" w:type="dxa"/>
          </w:tcPr>
          <w:p w14:paraId="1FE159FC" w14:textId="77777777" w:rsidR="00193A1E" w:rsidRDefault="00B533BD" w:rsidP="00193A1E">
            <w:pPr>
              <w:rPr>
                <w:rFonts w:cstheme="minorHAnsi"/>
                <w:sz w:val="24"/>
                <w:szCs w:val="24"/>
                <w:rtl/>
              </w:rPr>
            </w:pPr>
            <w:r>
              <w:rPr>
                <w:rFonts w:cstheme="minorHAnsi" w:hint="cs"/>
                <w:sz w:val="24"/>
                <w:szCs w:val="24"/>
                <w:rtl/>
              </w:rPr>
              <w:lastRenderedPageBreak/>
              <w:t>השקפה רוחנית</w:t>
            </w:r>
          </w:p>
          <w:p w14:paraId="40A3B0FE" w14:textId="77777777" w:rsidR="00B533BD" w:rsidRDefault="00B533BD" w:rsidP="00193A1E">
            <w:pPr>
              <w:rPr>
                <w:rFonts w:cstheme="minorHAnsi"/>
                <w:sz w:val="24"/>
                <w:szCs w:val="24"/>
                <w:rtl/>
              </w:rPr>
            </w:pPr>
            <w:r>
              <w:rPr>
                <w:rFonts w:cstheme="minorHAnsi" w:hint="cs"/>
                <w:sz w:val="24"/>
                <w:szCs w:val="24"/>
                <w:rtl/>
              </w:rPr>
              <w:t>אינטלקטואל</w:t>
            </w:r>
          </w:p>
          <w:p w14:paraId="6D65DDFB" w14:textId="77777777" w:rsidR="00B533BD" w:rsidRDefault="00B533BD" w:rsidP="00193A1E">
            <w:pPr>
              <w:rPr>
                <w:rFonts w:cstheme="minorHAnsi"/>
                <w:sz w:val="24"/>
                <w:szCs w:val="24"/>
                <w:rtl/>
              </w:rPr>
            </w:pPr>
            <w:r>
              <w:rPr>
                <w:rFonts w:cstheme="minorHAnsi" w:hint="cs"/>
                <w:sz w:val="24"/>
                <w:szCs w:val="24"/>
                <w:rtl/>
              </w:rPr>
              <w:t>אליטות</w:t>
            </w:r>
          </w:p>
          <w:p w14:paraId="36AF555B" w14:textId="4CA6C8DE" w:rsidR="00B533BD" w:rsidRDefault="00B533BD" w:rsidP="00193A1E">
            <w:pPr>
              <w:rPr>
                <w:rFonts w:cstheme="minorHAnsi"/>
                <w:sz w:val="24"/>
                <w:szCs w:val="24"/>
                <w:rtl/>
              </w:rPr>
            </w:pPr>
            <w:r>
              <w:rPr>
                <w:rFonts w:cstheme="minorHAnsi" w:hint="cs"/>
                <w:sz w:val="24"/>
                <w:szCs w:val="24"/>
                <w:rtl/>
              </w:rPr>
              <w:t>השקפה חברתית</w:t>
            </w:r>
          </w:p>
          <w:p w14:paraId="3574CA4F" w14:textId="3D2DF502" w:rsidR="00B533BD" w:rsidRDefault="00B533BD" w:rsidP="00193A1E">
            <w:pPr>
              <w:rPr>
                <w:rFonts w:cstheme="minorHAnsi"/>
                <w:sz w:val="24"/>
                <w:szCs w:val="24"/>
                <w:rtl/>
              </w:rPr>
            </w:pPr>
            <w:r>
              <w:rPr>
                <w:rFonts w:cstheme="minorHAnsi" w:hint="cs"/>
                <w:sz w:val="24"/>
                <w:szCs w:val="24"/>
                <w:rtl/>
              </w:rPr>
              <w:t>מסרות וקדמה</w:t>
            </w:r>
          </w:p>
          <w:p w14:paraId="6DEF0C6A" w14:textId="367B63C5" w:rsidR="00B533BD" w:rsidRPr="00195D58" w:rsidRDefault="00B533BD" w:rsidP="00193A1E">
            <w:pPr>
              <w:rPr>
                <w:rFonts w:cstheme="minorHAnsi"/>
                <w:sz w:val="24"/>
                <w:szCs w:val="24"/>
                <w:rtl/>
              </w:rPr>
            </w:pPr>
          </w:p>
        </w:tc>
      </w:tr>
      <w:tr w:rsidR="00193A1E" w:rsidRPr="00195D58" w14:paraId="2C144E50" w14:textId="77777777" w:rsidTr="003E15FF">
        <w:tc>
          <w:tcPr>
            <w:tcW w:w="287" w:type="dxa"/>
            <w:vMerge/>
            <w:shd w:val="clear" w:color="auto" w:fill="F4B083" w:themeFill="accent2" w:themeFillTint="99"/>
          </w:tcPr>
          <w:p w14:paraId="58C42D67" w14:textId="77777777" w:rsidR="00193A1E" w:rsidRPr="006A4878" w:rsidRDefault="00193A1E" w:rsidP="00193A1E">
            <w:pPr>
              <w:rPr>
                <w:rFonts w:cstheme="minorHAnsi"/>
                <w:b/>
                <w:bCs/>
                <w:sz w:val="24"/>
                <w:szCs w:val="24"/>
                <w:rtl/>
              </w:rPr>
            </w:pPr>
          </w:p>
        </w:tc>
        <w:tc>
          <w:tcPr>
            <w:tcW w:w="1136" w:type="dxa"/>
            <w:shd w:val="clear" w:color="auto" w:fill="FFF2CC" w:themeFill="accent4" w:themeFillTint="33"/>
          </w:tcPr>
          <w:p w14:paraId="790EA82C" w14:textId="77777777" w:rsidR="00193A1E" w:rsidRPr="006A4878" w:rsidRDefault="00193A1E" w:rsidP="00193A1E">
            <w:pPr>
              <w:rPr>
                <w:rFonts w:cstheme="minorHAnsi"/>
                <w:b/>
                <w:bCs/>
                <w:sz w:val="24"/>
                <w:szCs w:val="24"/>
                <w:rtl/>
              </w:rPr>
            </w:pPr>
            <w:r w:rsidRPr="006A4878">
              <w:rPr>
                <w:rFonts w:cstheme="minorHAnsi"/>
                <w:b/>
                <w:bCs/>
                <w:sz w:val="24"/>
                <w:szCs w:val="24"/>
                <w:rtl/>
              </w:rPr>
              <w:t>עת חדשה</w:t>
            </w:r>
          </w:p>
        </w:tc>
        <w:tc>
          <w:tcPr>
            <w:tcW w:w="1842" w:type="dxa"/>
          </w:tcPr>
          <w:p w14:paraId="5E1BE8BC" w14:textId="0C3671F1" w:rsidR="00193A1E" w:rsidRPr="00416815" w:rsidRDefault="00193A1E" w:rsidP="00193A1E">
            <w:pPr>
              <w:pStyle w:val="a4"/>
              <w:numPr>
                <w:ilvl w:val="0"/>
                <w:numId w:val="20"/>
              </w:numPr>
              <w:spacing w:line="360" w:lineRule="auto"/>
              <w:rPr>
                <w:rFonts w:cstheme="minorHAnsi"/>
                <w:sz w:val="24"/>
                <w:szCs w:val="24"/>
              </w:rPr>
            </w:pPr>
            <w:r>
              <w:rPr>
                <w:rFonts w:cstheme="minorHAnsi" w:hint="cs"/>
                <w:sz w:val="24"/>
                <w:szCs w:val="24"/>
                <w:rtl/>
              </w:rPr>
              <w:t>יהדות ארה"ב</w:t>
            </w:r>
          </w:p>
          <w:p w14:paraId="489AECDD" w14:textId="77777777" w:rsidR="00193A1E" w:rsidRDefault="00193A1E" w:rsidP="00193A1E">
            <w:pPr>
              <w:pStyle w:val="a4"/>
              <w:numPr>
                <w:ilvl w:val="0"/>
                <w:numId w:val="20"/>
              </w:numPr>
              <w:spacing w:line="360" w:lineRule="auto"/>
              <w:rPr>
                <w:rFonts w:cstheme="minorHAnsi"/>
                <w:sz w:val="24"/>
                <w:szCs w:val="24"/>
              </w:rPr>
            </w:pPr>
            <w:proofErr w:type="spellStart"/>
            <w:r>
              <w:rPr>
                <w:rFonts w:cstheme="minorHAnsi" w:hint="cs"/>
                <w:sz w:val="24"/>
                <w:szCs w:val="24"/>
                <w:rtl/>
              </w:rPr>
              <w:t>מהשעטל</w:t>
            </w:r>
            <w:proofErr w:type="spellEnd"/>
            <w:r>
              <w:rPr>
                <w:rFonts w:cstheme="minorHAnsi" w:hint="cs"/>
                <w:sz w:val="24"/>
                <w:szCs w:val="24"/>
                <w:rtl/>
              </w:rPr>
              <w:t xml:space="preserve"> לעיר הגדולה</w:t>
            </w:r>
            <w:r w:rsidRPr="00A90A09">
              <w:rPr>
                <w:rFonts w:cstheme="minorHAnsi" w:hint="cs"/>
                <w:sz w:val="24"/>
                <w:szCs w:val="24"/>
                <w:rtl/>
              </w:rPr>
              <w:t xml:space="preserve"> </w:t>
            </w:r>
          </w:p>
          <w:p w14:paraId="6EB2B476" w14:textId="4891BB65" w:rsidR="00193A1E" w:rsidRPr="007169E1" w:rsidRDefault="00193A1E" w:rsidP="00193A1E">
            <w:pPr>
              <w:pStyle w:val="a4"/>
              <w:numPr>
                <w:ilvl w:val="0"/>
                <w:numId w:val="20"/>
              </w:numPr>
              <w:spacing w:line="360" w:lineRule="auto"/>
              <w:rPr>
                <w:rFonts w:cstheme="minorHAnsi"/>
                <w:sz w:val="24"/>
                <w:szCs w:val="24"/>
              </w:rPr>
            </w:pPr>
            <w:r w:rsidRPr="00A90A09">
              <w:rPr>
                <w:rFonts w:cstheme="minorHAnsi" w:hint="cs"/>
                <w:sz w:val="24"/>
                <w:szCs w:val="24"/>
                <w:rtl/>
              </w:rPr>
              <w:t>הרחוב הפוליטי היהודי / הציונות</w:t>
            </w:r>
          </w:p>
          <w:p w14:paraId="3CC1ACF5" w14:textId="6A1A70EC" w:rsidR="00193A1E" w:rsidRPr="007F4064" w:rsidRDefault="00193A1E" w:rsidP="00193A1E">
            <w:pPr>
              <w:pStyle w:val="a4"/>
              <w:numPr>
                <w:ilvl w:val="0"/>
                <w:numId w:val="10"/>
              </w:numPr>
              <w:rPr>
                <w:rFonts w:cstheme="minorHAnsi"/>
                <w:sz w:val="24"/>
                <w:szCs w:val="24"/>
                <w:rtl/>
              </w:rPr>
            </w:pPr>
            <w:r>
              <w:rPr>
                <w:rFonts w:cstheme="minorHAnsi" w:hint="cs"/>
                <w:sz w:val="24"/>
                <w:szCs w:val="24"/>
                <w:rtl/>
              </w:rPr>
              <w:t>סרטון הבורשט</w:t>
            </w:r>
          </w:p>
        </w:tc>
        <w:tc>
          <w:tcPr>
            <w:tcW w:w="6244" w:type="dxa"/>
          </w:tcPr>
          <w:p w14:paraId="53822276" w14:textId="5D0C1F4E" w:rsidR="00193A1E" w:rsidRDefault="00193A1E" w:rsidP="00193A1E">
            <w:pPr>
              <w:pStyle w:val="a4"/>
              <w:numPr>
                <w:ilvl w:val="0"/>
                <w:numId w:val="15"/>
              </w:numPr>
              <w:rPr>
                <w:rFonts w:cstheme="minorHAnsi"/>
                <w:sz w:val="24"/>
                <w:szCs w:val="24"/>
              </w:rPr>
            </w:pPr>
            <w:r>
              <w:rPr>
                <w:rFonts w:cstheme="minorHAnsi" w:hint="cs"/>
                <w:sz w:val="24"/>
                <w:szCs w:val="24"/>
                <w:rtl/>
              </w:rPr>
              <w:t xml:space="preserve">בתהליך ההגירה הגדולה </w:t>
            </w:r>
            <w:r>
              <w:rPr>
                <w:rFonts w:cstheme="minorHAnsi"/>
                <w:sz w:val="24"/>
                <w:szCs w:val="24"/>
                <w:rtl/>
              </w:rPr>
              <w:t>–</w:t>
            </w:r>
            <w:r>
              <w:rPr>
                <w:rFonts w:cstheme="minorHAnsi" w:hint="cs"/>
                <w:sz w:val="24"/>
                <w:szCs w:val="24"/>
                <w:rtl/>
              </w:rPr>
              <w:t xml:space="preserve"> שליש מיהדות מזרח אירופה היגרה לארה"ב </w:t>
            </w:r>
            <w:r>
              <w:rPr>
                <w:rFonts w:cstheme="minorHAnsi"/>
                <w:sz w:val="24"/>
                <w:szCs w:val="24"/>
                <w:rtl/>
              </w:rPr>
              <w:t>–</w:t>
            </w:r>
            <w:r>
              <w:rPr>
                <w:rFonts w:cstheme="minorHAnsi" w:hint="cs"/>
                <w:sz w:val="24"/>
                <w:szCs w:val="24"/>
                <w:rtl/>
              </w:rPr>
              <w:t xml:space="preserve"> קרוב ל-2.5 </w:t>
            </w:r>
            <w:proofErr w:type="spellStart"/>
            <w:r>
              <w:rPr>
                <w:rFonts w:cstheme="minorHAnsi" w:hint="cs"/>
                <w:sz w:val="24"/>
                <w:szCs w:val="24"/>
                <w:rtl/>
              </w:rPr>
              <w:t>מליון</w:t>
            </w:r>
            <w:proofErr w:type="spellEnd"/>
            <w:r>
              <w:rPr>
                <w:rFonts w:cstheme="minorHAnsi" w:hint="cs"/>
                <w:sz w:val="24"/>
                <w:szCs w:val="24"/>
                <w:rtl/>
              </w:rPr>
              <w:t xml:space="preserve"> איש(!).</w:t>
            </w:r>
          </w:p>
          <w:p w14:paraId="4A6979E3" w14:textId="4456DDA7" w:rsidR="00193A1E" w:rsidRDefault="00193A1E" w:rsidP="00193A1E">
            <w:pPr>
              <w:pStyle w:val="a4"/>
              <w:ind w:left="360"/>
              <w:rPr>
                <w:rFonts w:cstheme="minorHAnsi"/>
                <w:sz w:val="24"/>
                <w:szCs w:val="24"/>
                <w:rtl/>
              </w:rPr>
            </w:pPr>
            <w:r>
              <w:rPr>
                <w:rFonts w:cstheme="minorHAnsi" w:hint="cs"/>
                <w:sz w:val="24"/>
                <w:szCs w:val="24"/>
                <w:rtl/>
              </w:rPr>
              <w:t xml:space="preserve"> לא"י באותו הזמן עלו רק 25,000 יהודים...</w:t>
            </w:r>
          </w:p>
          <w:p w14:paraId="4DD6E1BD" w14:textId="77777777" w:rsidR="00193A1E" w:rsidRDefault="00193A1E" w:rsidP="00193A1E">
            <w:pPr>
              <w:pStyle w:val="a4"/>
              <w:numPr>
                <w:ilvl w:val="0"/>
                <w:numId w:val="15"/>
              </w:numPr>
              <w:rPr>
                <w:rFonts w:cstheme="minorHAnsi"/>
                <w:sz w:val="24"/>
                <w:szCs w:val="24"/>
              </w:rPr>
            </w:pPr>
            <w:r>
              <w:rPr>
                <w:rFonts w:cstheme="minorHAnsi" w:hint="cs"/>
                <w:sz w:val="24"/>
                <w:szCs w:val="24"/>
                <w:rtl/>
              </w:rPr>
              <w:t xml:space="preserve">ניתוח תמונה </w:t>
            </w:r>
            <w:proofErr w:type="spellStart"/>
            <w:r>
              <w:rPr>
                <w:rFonts w:cstheme="minorHAnsi" w:hint="cs"/>
                <w:sz w:val="24"/>
                <w:szCs w:val="24"/>
                <w:rtl/>
              </w:rPr>
              <w:t>מהשטעטל</w:t>
            </w:r>
            <w:proofErr w:type="spellEnd"/>
            <w:r>
              <w:rPr>
                <w:rFonts w:cstheme="minorHAnsi" w:hint="cs"/>
                <w:sz w:val="24"/>
                <w:szCs w:val="24"/>
                <w:rtl/>
              </w:rPr>
              <w:t xml:space="preserve"> לעיר הגדולה - </w:t>
            </w:r>
            <w:r w:rsidRPr="00DA6907">
              <w:rPr>
                <w:rFonts w:cstheme="minorHAnsi" w:hint="cs"/>
                <w:sz w:val="24"/>
                <w:szCs w:val="24"/>
                <w:rtl/>
              </w:rPr>
              <w:t xml:space="preserve">מחלוקת בין דורית </w:t>
            </w:r>
            <w:r w:rsidRPr="00DA6907">
              <w:rPr>
                <w:rFonts w:cstheme="minorHAnsi"/>
                <w:sz w:val="24"/>
                <w:szCs w:val="24"/>
                <w:rtl/>
              </w:rPr>
              <w:t>–</w:t>
            </w:r>
            <w:r w:rsidRPr="00DA6907">
              <w:rPr>
                <w:rFonts w:cstheme="minorHAnsi" w:hint="cs"/>
                <w:sz w:val="24"/>
                <w:szCs w:val="24"/>
                <w:rtl/>
              </w:rPr>
              <w:t xml:space="preserve"> בין מסורת לקדמה, בורגנות</w:t>
            </w:r>
            <w:r>
              <w:rPr>
                <w:rFonts w:cstheme="minorHAnsi" w:hint="cs"/>
                <w:sz w:val="24"/>
                <w:szCs w:val="24"/>
                <w:rtl/>
              </w:rPr>
              <w:t xml:space="preserve">, השתלבות לעומת התבדלות </w:t>
            </w:r>
          </w:p>
          <w:p w14:paraId="7B3E7966" w14:textId="463A8396" w:rsidR="00193A1E" w:rsidRPr="004B0278" w:rsidRDefault="00193A1E" w:rsidP="00193A1E">
            <w:pPr>
              <w:pStyle w:val="a4"/>
              <w:numPr>
                <w:ilvl w:val="0"/>
                <w:numId w:val="15"/>
              </w:numPr>
              <w:rPr>
                <w:rFonts w:cstheme="minorHAnsi"/>
                <w:sz w:val="24"/>
                <w:szCs w:val="24"/>
              </w:rPr>
            </w:pPr>
            <w:r>
              <w:rPr>
                <w:rFonts w:cstheme="minorHAnsi" w:hint="cs"/>
                <w:sz w:val="24"/>
                <w:szCs w:val="24"/>
                <w:rtl/>
              </w:rPr>
              <w:t xml:space="preserve">אחת ההנחות השגויות היא שברחוב הפוליטי היהודי של המאה ה-19 (בעיקר באירופה) הייתה הציונות לתנועה בולטת. </w:t>
            </w:r>
            <w:r w:rsidRPr="004B0278">
              <w:rPr>
                <w:rFonts w:cstheme="minorHAnsi" w:hint="cs"/>
                <w:sz w:val="24"/>
                <w:szCs w:val="24"/>
                <w:rtl/>
              </w:rPr>
              <w:t>בפועל ניתן לראות שמרבית יהודי אירופה פעלו בתנועות פוליטיות מגוונות ודווקא הציונות הייתה לתנועה השולית ביותר.</w:t>
            </w:r>
          </w:p>
          <w:p w14:paraId="6D14F576" w14:textId="46F903D4" w:rsidR="00193A1E" w:rsidRPr="007169E1" w:rsidRDefault="00193A1E" w:rsidP="00193A1E">
            <w:pPr>
              <w:pStyle w:val="a4"/>
              <w:numPr>
                <w:ilvl w:val="0"/>
                <w:numId w:val="15"/>
              </w:numPr>
              <w:rPr>
                <w:rFonts w:cstheme="minorHAnsi"/>
                <w:sz w:val="24"/>
                <w:szCs w:val="24"/>
                <w:rtl/>
              </w:rPr>
            </w:pPr>
            <w:r>
              <w:rPr>
                <w:rFonts w:cstheme="minorHAnsi" w:hint="cs"/>
                <w:sz w:val="24"/>
                <w:szCs w:val="24"/>
                <w:rtl/>
              </w:rPr>
              <w:t xml:space="preserve">משפחות רבות נקרעו וניתקו קשר על בסיס הבחירות הפוליטיות והאידיאולוגיות של בני המשפחה, חלקן לא זכו להתאחד שוב לאחר השואה </w:t>
            </w:r>
          </w:p>
        </w:tc>
        <w:tc>
          <w:tcPr>
            <w:tcW w:w="4820" w:type="dxa"/>
          </w:tcPr>
          <w:p w14:paraId="261840B7" w14:textId="54F7F365" w:rsidR="00193A1E" w:rsidRDefault="00193A1E" w:rsidP="00193A1E">
            <w:pPr>
              <w:rPr>
                <w:rFonts w:cstheme="minorHAnsi"/>
                <w:sz w:val="24"/>
                <w:szCs w:val="24"/>
                <w:rtl/>
              </w:rPr>
            </w:pPr>
            <w:r>
              <w:rPr>
                <w:rFonts w:cstheme="minorHAnsi" w:hint="cs"/>
                <w:sz w:val="24"/>
                <w:szCs w:val="24"/>
                <w:rtl/>
              </w:rPr>
              <w:t>העת החדשה פותחת בפני היהודים הזדמנויות להגדרה עצמית שלא היו קיימות בכלל כאופציה לפני כן. מה שהיה אחדות אחת של עם ישראל, נשבר מבחינה זהותית לקטגוריות שונות: יהדות כלאום, יהדות כדת, יהדות כתרבות, ועוד...</w:t>
            </w:r>
          </w:p>
          <w:p w14:paraId="667279CA" w14:textId="0A57F866" w:rsidR="00193A1E" w:rsidRDefault="00193A1E" w:rsidP="00193A1E">
            <w:pPr>
              <w:rPr>
                <w:rFonts w:cstheme="minorHAnsi"/>
                <w:sz w:val="24"/>
                <w:szCs w:val="24"/>
                <w:rtl/>
              </w:rPr>
            </w:pPr>
            <w:r>
              <w:rPr>
                <w:rFonts w:cstheme="minorHAnsi" w:hint="cs"/>
                <w:sz w:val="24"/>
                <w:szCs w:val="24"/>
                <w:rtl/>
              </w:rPr>
              <w:t xml:space="preserve">מסוף המאה ה-19 מתחילה תקופת ההגירות הגדולות. גל ההגירה הגדול ביותר הוא ממזרח אירופה לארה"ב, וכמות קטנה יותר של יהודים מגיעה לארץ </w:t>
            </w:r>
            <w:r>
              <w:rPr>
                <w:rFonts w:cstheme="minorHAnsi"/>
                <w:sz w:val="24"/>
                <w:szCs w:val="24"/>
                <w:rtl/>
              </w:rPr>
              <w:t>–</w:t>
            </w:r>
            <w:r>
              <w:rPr>
                <w:rFonts w:cstheme="minorHAnsi" w:hint="cs"/>
                <w:sz w:val="24"/>
                <w:szCs w:val="24"/>
                <w:rtl/>
              </w:rPr>
              <w:t xml:space="preserve"> אלה העליות הראשונות.</w:t>
            </w:r>
          </w:p>
          <w:p w14:paraId="464E0915" w14:textId="77777777" w:rsidR="00193A1E" w:rsidRDefault="00193A1E" w:rsidP="00193A1E">
            <w:pPr>
              <w:rPr>
                <w:rFonts w:cstheme="minorHAnsi"/>
                <w:sz w:val="24"/>
                <w:szCs w:val="24"/>
                <w:rtl/>
              </w:rPr>
            </w:pPr>
          </w:p>
          <w:p w14:paraId="6EE0A18A" w14:textId="70A00789" w:rsidR="00193A1E" w:rsidRDefault="00193A1E" w:rsidP="00193A1E">
            <w:pPr>
              <w:rPr>
                <w:rFonts w:cstheme="minorHAnsi"/>
                <w:sz w:val="24"/>
                <w:szCs w:val="24"/>
                <w:rtl/>
              </w:rPr>
            </w:pPr>
            <w:r>
              <w:rPr>
                <w:rFonts w:cstheme="minorHAnsi" w:hint="cs"/>
                <w:sz w:val="24"/>
                <w:szCs w:val="24"/>
                <w:rtl/>
              </w:rPr>
              <w:t>ערבות הדדית ומאמץ משותף אל מול אינדיבידואליות.</w:t>
            </w:r>
          </w:p>
          <w:p w14:paraId="20F09AE8" w14:textId="1E9B6C35" w:rsidR="00193A1E" w:rsidRDefault="00193A1E" w:rsidP="00193A1E">
            <w:pPr>
              <w:rPr>
                <w:rFonts w:cstheme="minorHAnsi"/>
                <w:sz w:val="24"/>
                <w:szCs w:val="24"/>
                <w:rtl/>
              </w:rPr>
            </w:pPr>
            <w:r>
              <w:rPr>
                <w:rFonts w:cstheme="minorHAnsi" w:hint="cs"/>
                <w:sz w:val="24"/>
                <w:szCs w:val="24"/>
                <w:rtl/>
              </w:rPr>
              <w:t xml:space="preserve">המודרנה הביאה ליהודים הזדמנויות חדשות </w:t>
            </w:r>
            <w:r>
              <w:rPr>
                <w:rFonts w:cstheme="minorHAnsi"/>
                <w:sz w:val="24"/>
                <w:szCs w:val="24"/>
                <w:rtl/>
              </w:rPr>
              <w:t>–</w:t>
            </w:r>
            <w:r>
              <w:rPr>
                <w:rFonts w:cstheme="minorHAnsi" w:hint="cs"/>
                <w:sz w:val="24"/>
                <w:szCs w:val="24"/>
                <w:rtl/>
              </w:rPr>
              <w:t xml:space="preserve"> להיות שותפים למעגלים והשקפות חדשות.</w:t>
            </w:r>
          </w:p>
          <w:p w14:paraId="1AAB3C4D" w14:textId="6771D797" w:rsidR="00193A1E" w:rsidRPr="00A90A09" w:rsidRDefault="00193A1E" w:rsidP="00C06C2B">
            <w:pPr>
              <w:rPr>
                <w:rFonts w:cstheme="minorHAnsi"/>
                <w:sz w:val="24"/>
                <w:szCs w:val="24"/>
                <w:rtl/>
              </w:rPr>
            </w:pPr>
            <w:r>
              <w:rPr>
                <w:rFonts w:cstheme="minorHAnsi" w:hint="cs"/>
                <w:sz w:val="24"/>
                <w:szCs w:val="24"/>
                <w:rtl/>
              </w:rPr>
              <w:t>חלק מההשקפות הוטמעו ומומשו בתוך "האטמוספירה היהודית" (סוציאליזם וציונות) וחלקן נדחו או הובילו לניתוק והשתלבות של יהודים במעגלים חברתיים אחרים.</w:t>
            </w:r>
          </w:p>
        </w:tc>
        <w:tc>
          <w:tcPr>
            <w:tcW w:w="1833" w:type="dxa"/>
          </w:tcPr>
          <w:p w14:paraId="1D2D2063" w14:textId="77777777" w:rsidR="00C06C2B" w:rsidRDefault="00C06C2B" w:rsidP="00C06C2B">
            <w:pPr>
              <w:rPr>
                <w:rFonts w:cstheme="minorHAnsi"/>
                <w:sz w:val="24"/>
                <w:szCs w:val="24"/>
                <w:rtl/>
              </w:rPr>
            </w:pPr>
            <w:r>
              <w:rPr>
                <w:rFonts w:cstheme="minorHAnsi" w:hint="cs"/>
                <w:sz w:val="24"/>
                <w:szCs w:val="24"/>
                <w:rtl/>
              </w:rPr>
              <w:t>מודרנה</w:t>
            </w:r>
          </w:p>
          <w:p w14:paraId="35C518DE" w14:textId="77777777" w:rsidR="00C06C2B" w:rsidRDefault="00C06C2B" w:rsidP="00C06C2B">
            <w:pPr>
              <w:rPr>
                <w:rFonts w:cstheme="minorHAnsi"/>
                <w:sz w:val="24"/>
                <w:szCs w:val="24"/>
                <w:rtl/>
              </w:rPr>
            </w:pPr>
            <w:r>
              <w:rPr>
                <w:rFonts w:cstheme="minorHAnsi" w:hint="cs"/>
                <w:sz w:val="24"/>
                <w:szCs w:val="24"/>
                <w:rtl/>
              </w:rPr>
              <w:t>אינדיבידואליות</w:t>
            </w:r>
          </w:p>
          <w:p w14:paraId="2BAB5893" w14:textId="1568B40B" w:rsidR="00C06C2B" w:rsidRDefault="00C06C2B" w:rsidP="00C06C2B">
            <w:pPr>
              <w:rPr>
                <w:rFonts w:cstheme="minorHAnsi"/>
                <w:sz w:val="24"/>
                <w:szCs w:val="24"/>
                <w:rtl/>
              </w:rPr>
            </w:pPr>
            <w:r>
              <w:rPr>
                <w:rFonts w:cstheme="minorHAnsi" w:hint="cs"/>
                <w:sz w:val="24"/>
                <w:szCs w:val="24"/>
                <w:rtl/>
              </w:rPr>
              <w:t>ערבות הדדית</w:t>
            </w:r>
          </w:p>
          <w:p w14:paraId="6CCFCAF5" w14:textId="0A815C5A" w:rsidR="00C06C2B" w:rsidRDefault="00C06C2B" w:rsidP="00C06C2B">
            <w:pPr>
              <w:rPr>
                <w:rFonts w:cstheme="minorHAnsi"/>
                <w:sz w:val="24"/>
                <w:szCs w:val="24"/>
                <w:rtl/>
              </w:rPr>
            </w:pPr>
            <w:r>
              <w:rPr>
                <w:rFonts w:cstheme="minorHAnsi" w:hint="cs"/>
                <w:sz w:val="24"/>
                <w:szCs w:val="24"/>
                <w:rtl/>
              </w:rPr>
              <w:t>השתלבות</w:t>
            </w:r>
          </w:p>
          <w:p w14:paraId="1FC09056" w14:textId="3341D72A" w:rsidR="00C06C2B" w:rsidRDefault="00C06C2B" w:rsidP="00C06C2B">
            <w:pPr>
              <w:rPr>
                <w:rFonts w:cstheme="minorHAnsi"/>
                <w:sz w:val="24"/>
                <w:szCs w:val="24"/>
                <w:rtl/>
              </w:rPr>
            </w:pPr>
            <w:r>
              <w:rPr>
                <w:rFonts w:cstheme="minorHAnsi" w:hint="cs"/>
                <w:sz w:val="24"/>
                <w:szCs w:val="24"/>
                <w:rtl/>
              </w:rPr>
              <w:t>קולקטיב</w:t>
            </w:r>
          </w:p>
          <w:p w14:paraId="36350BD9" w14:textId="05947724" w:rsidR="00C06C2B" w:rsidRPr="00195D58" w:rsidRDefault="00C06C2B" w:rsidP="00C06C2B">
            <w:pPr>
              <w:rPr>
                <w:rFonts w:cstheme="minorHAnsi"/>
                <w:sz w:val="24"/>
                <w:szCs w:val="24"/>
                <w:rtl/>
              </w:rPr>
            </w:pPr>
          </w:p>
        </w:tc>
      </w:tr>
      <w:tr w:rsidR="00193A1E" w:rsidRPr="00195D58" w14:paraId="02578125" w14:textId="77777777" w:rsidTr="003E15FF">
        <w:tc>
          <w:tcPr>
            <w:tcW w:w="287" w:type="dxa"/>
            <w:vMerge/>
            <w:shd w:val="clear" w:color="auto" w:fill="F4B083" w:themeFill="accent2" w:themeFillTint="99"/>
          </w:tcPr>
          <w:p w14:paraId="1F708585" w14:textId="77777777" w:rsidR="00193A1E" w:rsidRDefault="00193A1E" w:rsidP="00193A1E">
            <w:pPr>
              <w:rPr>
                <w:rFonts w:cstheme="minorHAnsi"/>
                <w:b/>
                <w:bCs/>
                <w:sz w:val="24"/>
                <w:szCs w:val="24"/>
                <w:rtl/>
              </w:rPr>
            </w:pPr>
          </w:p>
        </w:tc>
        <w:tc>
          <w:tcPr>
            <w:tcW w:w="1136" w:type="dxa"/>
            <w:shd w:val="clear" w:color="auto" w:fill="FFF2CC" w:themeFill="accent4" w:themeFillTint="33"/>
          </w:tcPr>
          <w:p w14:paraId="3ABEF68A" w14:textId="77777777" w:rsidR="00193A1E" w:rsidRDefault="00193A1E" w:rsidP="00193A1E">
            <w:pPr>
              <w:rPr>
                <w:rFonts w:cstheme="minorHAnsi"/>
                <w:b/>
                <w:bCs/>
                <w:sz w:val="24"/>
                <w:szCs w:val="24"/>
                <w:rtl/>
              </w:rPr>
            </w:pPr>
            <w:r>
              <w:rPr>
                <w:rFonts w:cstheme="minorHAnsi" w:hint="cs"/>
                <w:b/>
                <w:bCs/>
                <w:sz w:val="24"/>
                <w:szCs w:val="24"/>
                <w:rtl/>
              </w:rPr>
              <w:t>תרבות</w:t>
            </w:r>
          </w:p>
        </w:tc>
        <w:tc>
          <w:tcPr>
            <w:tcW w:w="1842" w:type="dxa"/>
          </w:tcPr>
          <w:p w14:paraId="52B476DE" w14:textId="77777777" w:rsidR="00193A1E" w:rsidRDefault="00193A1E" w:rsidP="00193A1E">
            <w:pPr>
              <w:rPr>
                <w:rFonts w:cstheme="minorHAnsi"/>
                <w:sz w:val="24"/>
                <w:szCs w:val="24"/>
                <w:rtl/>
              </w:rPr>
            </w:pPr>
            <w:r>
              <w:rPr>
                <w:rFonts w:cstheme="minorHAnsi" w:hint="cs"/>
                <w:sz w:val="24"/>
                <w:szCs w:val="24"/>
                <w:rtl/>
              </w:rPr>
              <w:t>עברית</w:t>
            </w:r>
          </w:p>
          <w:p w14:paraId="0BBD7449" w14:textId="77777777" w:rsidR="00193A1E" w:rsidRDefault="00193A1E" w:rsidP="00193A1E">
            <w:pPr>
              <w:pStyle w:val="a4"/>
              <w:numPr>
                <w:ilvl w:val="0"/>
                <w:numId w:val="36"/>
              </w:numPr>
              <w:rPr>
                <w:rFonts w:cstheme="minorHAnsi"/>
                <w:sz w:val="24"/>
                <w:szCs w:val="24"/>
              </w:rPr>
            </w:pPr>
            <w:r>
              <w:rPr>
                <w:rFonts w:cstheme="minorHAnsi" w:hint="cs"/>
                <w:sz w:val="24"/>
                <w:szCs w:val="24"/>
                <w:rtl/>
              </w:rPr>
              <w:t>שפות</w:t>
            </w:r>
          </w:p>
          <w:p w14:paraId="1C7DC382" w14:textId="03B03720" w:rsidR="00193A1E" w:rsidRDefault="00193A1E" w:rsidP="00193A1E">
            <w:pPr>
              <w:pStyle w:val="a4"/>
              <w:numPr>
                <w:ilvl w:val="0"/>
                <w:numId w:val="36"/>
              </w:numPr>
              <w:rPr>
                <w:rFonts w:cstheme="minorHAnsi"/>
                <w:sz w:val="24"/>
                <w:szCs w:val="24"/>
              </w:rPr>
            </w:pPr>
            <w:r>
              <w:rPr>
                <w:rFonts w:cstheme="minorHAnsi" w:hint="cs"/>
                <w:sz w:val="24"/>
                <w:szCs w:val="24"/>
                <w:rtl/>
              </w:rPr>
              <w:t xml:space="preserve">מוזיקה (עופרה חזה, האחים </w:t>
            </w:r>
            <w:proofErr w:type="spellStart"/>
            <w:r>
              <w:rPr>
                <w:rFonts w:cstheme="minorHAnsi" w:hint="cs"/>
                <w:sz w:val="24"/>
                <w:szCs w:val="24"/>
                <w:rtl/>
              </w:rPr>
              <w:t>אלכוותי</w:t>
            </w:r>
            <w:proofErr w:type="spellEnd"/>
            <w:r>
              <w:rPr>
                <w:rFonts w:cstheme="minorHAnsi" w:hint="cs"/>
                <w:sz w:val="24"/>
                <w:szCs w:val="24"/>
                <w:rtl/>
              </w:rPr>
              <w:t>)</w:t>
            </w:r>
          </w:p>
          <w:p w14:paraId="4B04E0F4" w14:textId="4023DE10" w:rsidR="00193A1E" w:rsidRPr="00D46B98" w:rsidRDefault="00193A1E" w:rsidP="00193A1E">
            <w:pPr>
              <w:pStyle w:val="a4"/>
              <w:numPr>
                <w:ilvl w:val="0"/>
                <w:numId w:val="36"/>
              </w:numPr>
              <w:rPr>
                <w:rFonts w:cstheme="minorHAnsi"/>
                <w:sz w:val="24"/>
                <w:szCs w:val="24"/>
                <w:rtl/>
              </w:rPr>
            </w:pPr>
            <w:r>
              <w:rPr>
                <w:rFonts w:cstheme="minorHAnsi" w:hint="cs"/>
                <w:sz w:val="24"/>
                <w:szCs w:val="24"/>
                <w:rtl/>
              </w:rPr>
              <w:t>תיאטרון (הבימה)</w:t>
            </w:r>
          </w:p>
        </w:tc>
        <w:tc>
          <w:tcPr>
            <w:tcW w:w="6244" w:type="dxa"/>
          </w:tcPr>
          <w:p w14:paraId="3C8D18C7" w14:textId="1BDDAF5D" w:rsidR="00193A1E" w:rsidRPr="004B0278" w:rsidRDefault="00193A1E" w:rsidP="00193A1E">
            <w:pPr>
              <w:rPr>
                <w:rFonts w:cstheme="minorHAnsi"/>
                <w:sz w:val="24"/>
                <w:szCs w:val="24"/>
              </w:rPr>
            </w:pPr>
            <w:r w:rsidRPr="004B0278">
              <w:rPr>
                <w:rFonts w:cstheme="minorHAnsi" w:hint="cs"/>
                <w:sz w:val="24"/>
                <w:szCs w:val="24"/>
                <w:rtl/>
              </w:rPr>
              <w:t>המאבק על שימוש בעברית היה אחד המרכזיים בביסוס הציונות ולאחר קום המדינה בקליטת העולים.</w:t>
            </w:r>
          </w:p>
          <w:p w14:paraId="0C6C6A2C" w14:textId="6F983098" w:rsidR="00193A1E" w:rsidRPr="004B0278" w:rsidRDefault="00193A1E" w:rsidP="00193A1E">
            <w:pPr>
              <w:pStyle w:val="a4"/>
              <w:numPr>
                <w:ilvl w:val="0"/>
                <w:numId w:val="27"/>
              </w:numPr>
              <w:rPr>
                <w:rFonts w:cstheme="minorHAnsi"/>
                <w:sz w:val="24"/>
                <w:szCs w:val="24"/>
              </w:rPr>
            </w:pPr>
            <w:r w:rsidRPr="004B0278">
              <w:rPr>
                <w:rFonts w:cstheme="minorHAnsi" w:hint="cs"/>
                <w:sz w:val="24"/>
                <w:szCs w:val="24"/>
                <w:rtl/>
              </w:rPr>
              <w:t xml:space="preserve">שפת מקור </w:t>
            </w:r>
            <w:r w:rsidRPr="004B0278">
              <w:rPr>
                <w:rFonts w:cstheme="minorHAnsi"/>
                <w:sz w:val="24"/>
                <w:szCs w:val="24"/>
                <w:rtl/>
              </w:rPr>
              <w:t>–</w:t>
            </w:r>
            <w:r w:rsidRPr="004B0278">
              <w:rPr>
                <w:rFonts w:cstheme="minorHAnsi" w:hint="cs"/>
                <w:sz w:val="24"/>
                <w:szCs w:val="24"/>
                <w:rtl/>
              </w:rPr>
              <w:t xml:space="preserve"> העברית היא השפה בה נכתבו הטקסטים היהודיים מאז התנ"ך.</w:t>
            </w:r>
          </w:p>
          <w:p w14:paraId="3631CBBD" w14:textId="77777777" w:rsidR="00193A1E" w:rsidRPr="004B0278" w:rsidRDefault="00193A1E" w:rsidP="00193A1E">
            <w:pPr>
              <w:pStyle w:val="a4"/>
              <w:numPr>
                <w:ilvl w:val="0"/>
                <w:numId w:val="27"/>
              </w:numPr>
              <w:rPr>
                <w:rFonts w:cstheme="minorHAnsi"/>
                <w:sz w:val="24"/>
                <w:szCs w:val="24"/>
              </w:rPr>
            </w:pPr>
            <w:r w:rsidRPr="004B0278">
              <w:rPr>
                <w:rFonts w:cstheme="minorHAnsi" w:hint="cs"/>
                <w:sz w:val="24"/>
                <w:szCs w:val="24"/>
                <w:rtl/>
              </w:rPr>
              <w:t xml:space="preserve">פרויקט ציוני </w:t>
            </w:r>
            <w:r w:rsidRPr="004B0278">
              <w:rPr>
                <w:rFonts w:cstheme="minorHAnsi"/>
                <w:sz w:val="24"/>
                <w:szCs w:val="24"/>
                <w:rtl/>
              </w:rPr>
              <w:t>–</w:t>
            </w:r>
            <w:r w:rsidRPr="004B0278">
              <w:rPr>
                <w:rFonts w:cstheme="minorHAnsi" w:hint="cs"/>
                <w:sz w:val="24"/>
                <w:szCs w:val="24"/>
                <w:rtl/>
              </w:rPr>
              <w:t xml:space="preserve"> המפעל הציוני (אולי היחיד) שהצליח ב-100% והחזיר את העברית להיות שפה דבורה אחרי 2000 שנה.</w:t>
            </w:r>
          </w:p>
          <w:p w14:paraId="1536BBCC" w14:textId="3093B3F6" w:rsidR="00193A1E" w:rsidRPr="00D46B98" w:rsidRDefault="00193A1E" w:rsidP="00193A1E">
            <w:pPr>
              <w:pStyle w:val="a4"/>
              <w:numPr>
                <w:ilvl w:val="0"/>
                <w:numId w:val="27"/>
              </w:numPr>
              <w:rPr>
                <w:rFonts w:cstheme="minorHAnsi"/>
                <w:b/>
                <w:bCs/>
                <w:sz w:val="24"/>
                <w:szCs w:val="24"/>
                <w:rtl/>
              </w:rPr>
            </w:pPr>
            <w:r w:rsidRPr="004B0278">
              <w:rPr>
                <w:rFonts w:cstheme="minorHAnsi" w:hint="cs"/>
                <w:sz w:val="24"/>
                <w:szCs w:val="24"/>
                <w:rtl/>
              </w:rPr>
              <w:t xml:space="preserve">תרבות מאחדת </w:t>
            </w:r>
            <w:r w:rsidRPr="004B0278">
              <w:rPr>
                <w:rFonts w:cstheme="minorHAnsi"/>
                <w:sz w:val="24"/>
                <w:szCs w:val="24"/>
                <w:rtl/>
              </w:rPr>
              <w:t>–</w:t>
            </w:r>
            <w:r w:rsidRPr="004B0278">
              <w:rPr>
                <w:rFonts w:cstheme="minorHAnsi" w:hint="cs"/>
                <w:sz w:val="24"/>
                <w:szCs w:val="24"/>
                <w:rtl/>
              </w:rPr>
              <w:t xml:space="preserve"> העברית הייתה השפה שכל יהודים הכירו גם אם לא דיברו בה. צורך ב"שפה משותפת" לכל העולים, ליטרלי</w:t>
            </w:r>
          </w:p>
        </w:tc>
        <w:tc>
          <w:tcPr>
            <w:tcW w:w="4820" w:type="dxa"/>
          </w:tcPr>
          <w:p w14:paraId="5AA7AE69" w14:textId="77777777" w:rsidR="00193A1E" w:rsidRDefault="00193A1E" w:rsidP="00193A1E">
            <w:pPr>
              <w:rPr>
                <w:rFonts w:cstheme="minorHAnsi"/>
                <w:sz w:val="24"/>
                <w:szCs w:val="24"/>
                <w:rtl/>
              </w:rPr>
            </w:pPr>
            <w:r w:rsidRPr="004B0278">
              <w:rPr>
                <w:rFonts w:cstheme="minorHAnsi" w:hint="cs"/>
                <w:sz w:val="24"/>
                <w:szCs w:val="24"/>
                <w:rtl/>
              </w:rPr>
              <w:t xml:space="preserve">שתי השקפות מרכזיות שמלוות את מדינת ישראל מראשיתה הן "כור ההיתוך" ו"רב תרבותיות" ומשקפות תהליך חברתי שעברו הממסד והחברה הישראלית. </w:t>
            </w:r>
          </w:p>
          <w:p w14:paraId="185FCCFA" w14:textId="447BD208" w:rsidR="00193A1E" w:rsidRPr="004B0278" w:rsidRDefault="00193A1E" w:rsidP="00193A1E">
            <w:pPr>
              <w:rPr>
                <w:rFonts w:cstheme="minorHAnsi"/>
                <w:sz w:val="24"/>
                <w:szCs w:val="24"/>
                <w:rtl/>
              </w:rPr>
            </w:pPr>
            <w:r>
              <w:rPr>
                <w:rFonts w:cstheme="minorHAnsi" w:hint="cs"/>
                <w:sz w:val="24"/>
                <w:szCs w:val="24"/>
                <w:rtl/>
              </w:rPr>
              <w:t xml:space="preserve">צריך להראות בתחנה זו מצד אחד את הצורך ביצירת שפה משותפת מבליל של לשונות, ומצד שני את המחיר של אחדות כפויה זו </w:t>
            </w:r>
            <w:r>
              <w:rPr>
                <w:rFonts w:cstheme="minorHAnsi"/>
                <w:sz w:val="24"/>
                <w:szCs w:val="24"/>
                <w:rtl/>
              </w:rPr>
              <w:t>–</w:t>
            </w:r>
            <w:r>
              <w:rPr>
                <w:rFonts w:cstheme="minorHAnsi" w:hint="cs"/>
                <w:sz w:val="24"/>
                <w:szCs w:val="24"/>
                <w:rtl/>
              </w:rPr>
              <w:t xml:space="preserve"> אובדן נכסי תרבות יהודיים שנוצרו לא בעברית. </w:t>
            </w:r>
          </w:p>
        </w:tc>
        <w:tc>
          <w:tcPr>
            <w:tcW w:w="1833" w:type="dxa"/>
          </w:tcPr>
          <w:p w14:paraId="251BD0BF" w14:textId="77777777" w:rsidR="00193A1E" w:rsidRDefault="00C06C2B" w:rsidP="00193A1E">
            <w:pPr>
              <w:rPr>
                <w:rFonts w:cstheme="minorHAnsi"/>
                <w:sz w:val="24"/>
                <w:szCs w:val="24"/>
                <w:rtl/>
              </w:rPr>
            </w:pPr>
            <w:r>
              <w:rPr>
                <w:rFonts w:cstheme="minorHAnsi" w:hint="cs"/>
                <w:sz w:val="24"/>
                <w:szCs w:val="24"/>
                <w:rtl/>
              </w:rPr>
              <w:t>השקפה ציונית</w:t>
            </w:r>
          </w:p>
          <w:p w14:paraId="2DC1E14C" w14:textId="77777777" w:rsidR="00C06C2B" w:rsidRDefault="00C06C2B" w:rsidP="00193A1E">
            <w:pPr>
              <w:rPr>
                <w:rFonts w:cstheme="minorHAnsi"/>
                <w:sz w:val="24"/>
                <w:szCs w:val="24"/>
                <w:rtl/>
              </w:rPr>
            </w:pPr>
            <w:r>
              <w:rPr>
                <w:rFonts w:cstheme="minorHAnsi" w:hint="cs"/>
                <w:sz w:val="24"/>
                <w:szCs w:val="24"/>
                <w:rtl/>
              </w:rPr>
              <w:t>כור היתוך</w:t>
            </w:r>
          </w:p>
          <w:p w14:paraId="2E475A14" w14:textId="472A2D86" w:rsidR="00C06C2B" w:rsidRPr="00195D58" w:rsidRDefault="00C06C2B" w:rsidP="00193A1E">
            <w:pPr>
              <w:rPr>
                <w:rFonts w:cstheme="minorHAnsi"/>
                <w:sz w:val="24"/>
                <w:szCs w:val="24"/>
                <w:rtl/>
              </w:rPr>
            </w:pPr>
            <w:r>
              <w:rPr>
                <w:rFonts w:cstheme="minorHAnsi" w:hint="cs"/>
                <w:sz w:val="24"/>
                <w:szCs w:val="24"/>
                <w:rtl/>
              </w:rPr>
              <w:t>רב תרבותיות</w:t>
            </w:r>
            <w:bookmarkStart w:id="0" w:name="_GoBack"/>
            <w:bookmarkEnd w:id="0"/>
          </w:p>
        </w:tc>
      </w:tr>
      <w:tr w:rsidR="00193A1E" w:rsidRPr="00195D58" w14:paraId="1D01D4A8" w14:textId="77777777" w:rsidTr="00541CED">
        <w:tc>
          <w:tcPr>
            <w:tcW w:w="1423" w:type="dxa"/>
            <w:gridSpan w:val="2"/>
            <w:shd w:val="clear" w:color="auto" w:fill="F4B083" w:themeFill="accent2" w:themeFillTint="99"/>
          </w:tcPr>
          <w:p w14:paraId="1C1B0E4A" w14:textId="77777777" w:rsidR="00193A1E" w:rsidRDefault="00193A1E" w:rsidP="00193A1E">
            <w:pPr>
              <w:rPr>
                <w:rFonts w:cstheme="minorHAnsi"/>
                <w:b/>
                <w:bCs/>
                <w:sz w:val="24"/>
                <w:szCs w:val="24"/>
                <w:rtl/>
              </w:rPr>
            </w:pPr>
          </w:p>
          <w:p w14:paraId="54FFFDA8" w14:textId="77777777" w:rsidR="00193A1E" w:rsidRPr="006A4878" w:rsidRDefault="00193A1E" w:rsidP="00193A1E">
            <w:pPr>
              <w:rPr>
                <w:rFonts w:cstheme="minorHAnsi"/>
                <w:b/>
                <w:bCs/>
                <w:sz w:val="24"/>
                <w:szCs w:val="24"/>
                <w:rtl/>
              </w:rPr>
            </w:pPr>
            <w:r>
              <w:rPr>
                <w:rFonts w:cstheme="minorHAnsi" w:hint="cs"/>
                <w:b/>
                <w:bCs/>
                <w:sz w:val="24"/>
                <w:szCs w:val="24"/>
                <w:rtl/>
              </w:rPr>
              <w:t>סיכום</w:t>
            </w:r>
          </w:p>
        </w:tc>
        <w:tc>
          <w:tcPr>
            <w:tcW w:w="14739" w:type="dxa"/>
            <w:gridSpan w:val="4"/>
            <w:shd w:val="clear" w:color="auto" w:fill="FFF2CC" w:themeFill="accent4" w:themeFillTint="33"/>
          </w:tcPr>
          <w:p w14:paraId="7BB2FF87" w14:textId="332E6858" w:rsidR="00193A1E" w:rsidRPr="005D6839" w:rsidRDefault="00193A1E" w:rsidP="00193A1E">
            <w:pPr>
              <w:rPr>
                <w:rFonts w:cstheme="minorHAnsi"/>
                <w:sz w:val="24"/>
                <w:szCs w:val="24"/>
              </w:rPr>
            </w:pPr>
            <w:r>
              <w:rPr>
                <w:rFonts w:cstheme="minorHAnsi" w:hint="cs"/>
                <w:sz w:val="24"/>
                <w:szCs w:val="24"/>
                <w:rtl/>
              </w:rPr>
              <w:t xml:space="preserve">לחזור לשאלה המעמיקה מתחילת הסיור:  </w:t>
            </w:r>
            <w:r w:rsidRPr="005D6839">
              <w:rPr>
                <w:rFonts w:cstheme="minorHAnsi" w:hint="cs"/>
                <w:b/>
                <w:bCs/>
                <w:sz w:val="24"/>
                <w:szCs w:val="24"/>
                <w:rtl/>
              </w:rPr>
              <w:t>עם איזה מטען ערכי אני צריך להגיע למחלוקת כדי לצלוח אותה מבלי לקרוע קרע?</w:t>
            </w:r>
            <w:r>
              <w:rPr>
                <w:rFonts w:cstheme="minorHAnsi" w:hint="cs"/>
                <w:sz w:val="24"/>
                <w:szCs w:val="24"/>
                <w:rtl/>
              </w:rPr>
              <w:t xml:space="preserve"> לתת למשתתפים לענות על השאלה, מתוך ניסיון חייהם ומתוך התכנים שאליהם הם נחשפו בסיור. לסכם במילותיך.</w:t>
            </w:r>
          </w:p>
        </w:tc>
      </w:tr>
    </w:tbl>
    <w:p w14:paraId="6A47F92F" w14:textId="77777777" w:rsidR="007365B2" w:rsidRDefault="001E7605" w:rsidP="009B61AA">
      <w:r>
        <w:rPr>
          <w:rFonts w:hint="cs"/>
          <w:rtl/>
        </w:rPr>
        <w:t xml:space="preserve"> </w:t>
      </w:r>
    </w:p>
    <w:sectPr w:rsidR="007365B2" w:rsidSect="005F1B39">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DD76" w14:textId="77777777" w:rsidR="00603B71" w:rsidRDefault="00603B71" w:rsidP="0079335C">
      <w:pPr>
        <w:spacing w:after="0" w:line="240" w:lineRule="auto"/>
      </w:pPr>
      <w:r>
        <w:separator/>
      </w:r>
    </w:p>
  </w:endnote>
  <w:endnote w:type="continuationSeparator" w:id="0">
    <w:p w14:paraId="2A21897A" w14:textId="77777777" w:rsidR="00603B71" w:rsidRDefault="00603B71" w:rsidP="007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5C5DA" w14:textId="77777777" w:rsidR="00603B71" w:rsidRDefault="00603B71" w:rsidP="0079335C">
      <w:pPr>
        <w:spacing w:after="0" w:line="240" w:lineRule="auto"/>
      </w:pPr>
      <w:r>
        <w:separator/>
      </w:r>
    </w:p>
  </w:footnote>
  <w:footnote w:type="continuationSeparator" w:id="0">
    <w:p w14:paraId="55A88A4E" w14:textId="77777777" w:rsidR="00603B71" w:rsidRDefault="00603B71" w:rsidP="0079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C39"/>
    <w:multiLevelType w:val="hybridMultilevel"/>
    <w:tmpl w:val="C7BE6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90F20"/>
    <w:multiLevelType w:val="hybridMultilevel"/>
    <w:tmpl w:val="DD48B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C293C9C"/>
    <w:multiLevelType w:val="hybridMultilevel"/>
    <w:tmpl w:val="0D12E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81DB4"/>
    <w:multiLevelType w:val="hybridMultilevel"/>
    <w:tmpl w:val="53A43A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A15EF"/>
    <w:multiLevelType w:val="hybridMultilevel"/>
    <w:tmpl w:val="E87EB9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7353D"/>
    <w:multiLevelType w:val="hybridMultilevel"/>
    <w:tmpl w:val="66EA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45322E"/>
    <w:multiLevelType w:val="hybridMultilevel"/>
    <w:tmpl w:val="255E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A37F9"/>
    <w:multiLevelType w:val="hybridMultilevel"/>
    <w:tmpl w:val="F802F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B2502"/>
    <w:multiLevelType w:val="hybridMultilevel"/>
    <w:tmpl w:val="96666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D21E4"/>
    <w:multiLevelType w:val="hybridMultilevel"/>
    <w:tmpl w:val="BA4CB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15F83"/>
    <w:multiLevelType w:val="hybridMultilevel"/>
    <w:tmpl w:val="FFB6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34919"/>
    <w:multiLevelType w:val="hybridMultilevel"/>
    <w:tmpl w:val="33EA0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02B0F"/>
    <w:multiLevelType w:val="hybridMultilevel"/>
    <w:tmpl w:val="53F69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41F51"/>
    <w:multiLevelType w:val="hybridMultilevel"/>
    <w:tmpl w:val="265C0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831DE"/>
    <w:multiLevelType w:val="hybridMultilevel"/>
    <w:tmpl w:val="793A0D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8D178A"/>
    <w:multiLevelType w:val="hybridMultilevel"/>
    <w:tmpl w:val="C11ABB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F1AE3"/>
    <w:multiLevelType w:val="hybridMultilevel"/>
    <w:tmpl w:val="F37A5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A68DA"/>
    <w:multiLevelType w:val="hybridMultilevel"/>
    <w:tmpl w:val="79369648"/>
    <w:lvl w:ilvl="0" w:tplc="31420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335C4"/>
    <w:multiLevelType w:val="hybridMultilevel"/>
    <w:tmpl w:val="B07CF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073912"/>
    <w:multiLevelType w:val="hybridMultilevel"/>
    <w:tmpl w:val="A00202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996328"/>
    <w:multiLevelType w:val="hybridMultilevel"/>
    <w:tmpl w:val="626658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834CC"/>
    <w:multiLevelType w:val="hybridMultilevel"/>
    <w:tmpl w:val="71786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E75833"/>
    <w:multiLevelType w:val="hybridMultilevel"/>
    <w:tmpl w:val="D9727F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87D48"/>
    <w:multiLevelType w:val="hybridMultilevel"/>
    <w:tmpl w:val="F25A2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AE1F6D"/>
    <w:multiLevelType w:val="hybridMultilevel"/>
    <w:tmpl w:val="C62E699A"/>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63AA6"/>
    <w:multiLevelType w:val="hybridMultilevel"/>
    <w:tmpl w:val="75F26432"/>
    <w:lvl w:ilvl="0" w:tplc="04090005">
      <w:start w:val="1"/>
      <w:numFmt w:val="bullet"/>
      <w:lvlText w:val=""/>
      <w:lvlJc w:val="left"/>
      <w:pPr>
        <w:ind w:left="392" w:hanging="360"/>
      </w:pPr>
      <w:rPr>
        <w:rFonts w:ascii="Wingdings" w:hAnsi="Wingdings"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4AA97318"/>
    <w:multiLevelType w:val="hybridMultilevel"/>
    <w:tmpl w:val="4FB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52D34"/>
    <w:multiLevelType w:val="hybridMultilevel"/>
    <w:tmpl w:val="9D3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977"/>
    <w:multiLevelType w:val="hybridMultilevel"/>
    <w:tmpl w:val="B0EC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CE5F54"/>
    <w:multiLevelType w:val="hybridMultilevel"/>
    <w:tmpl w:val="D6F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B52A0"/>
    <w:multiLevelType w:val="hybridMultilevel"/>
    <w:tmpl w:val="FCE46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32376C"/>
    <w:multiLevelType w:val="hybridMultilevel"/>
    <w:tmpl w:val="92FAF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448"/>
    <w:multiLevelType w:val="hybridMultilevel"/>
    <w:tmpl w:val="C72A4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FF0B08"/>
    <w:multiLevelType w:val="hybridMultilevel"/>
    <w:tmpl w:val="D68C6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1E5FF6"/>
    <w:multiLevelType w:val="hybridMultilevel"/>
    <w:tmpl w:val="B68CAE84"/>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B5413"/>
    <w:multiLevelType w:val="hybridMultilevel"/>
    <w:tmpl w:val="2D8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B4FDE"/>
    <w:multiLevelType w:val="hybridMultilevel"/>
    <w:tmpl w:val="900E0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EF4AD3"/>
    <w:multiLevelType w:val="hybridMultilevel"/>
    <w:tmpl w:val="7B782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A6238D"/>
    <w:multiLevelType w:val="hybridMultilevel"/>
    <w:tmpl w:val="16762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F02927"/>
    <w:multiLevelType w:val="hybridMultilevel"/>
    <w:tmpl w:val="C9681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7C5A6C"/>
    <w:multiLevelType w:val="hybridMultilevel"/>
    <w:tmpl w:val="4032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3F39DC"/>
    <w:multiLevelType w:val="hybridMultilevel"/>
    <w:tmpl w:val="A51E17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3"/>
  </w:num>
  <w:num w:numId="3">
    <w:abstractNumId w:val="40"/>
  </w:num>
  <w:num w:numId="4">
    <w:abstractNumId w:val="20"/>
  </w:num>
  <w:num w:numId="5">
    <w:abstractNumId w:val="1"/>
  </w:num>
  <w:num w:numId="6">
    <w:abstractNumId w:val="26"/>
  </w:num>
  <w:num w:numId="7">
    <w:abstractNumId w:val="30"/>
  </w:num>
  <w:num w:numId="8">
    <w:abstractNumId w:val="41"/>
  </w:num>
  <w:num w:numId="9">
    <w:abstractNumId w:val="39"/>
  </w:num>
  <w:num w:numId="10">
    <w:abstractNumId w:val="36"/>
  </w:num>
  <w:num w:numId="11">
    <w:abstractNumId w:val="18"/>
  </w:num>
  <w:num w:numId="12">
    <w:abstractNumId w:val="23"/>
  </w:num>
  <w:num w:numId="13">
    <w:abstractNumId w:val="34"/>
  </w:num>
  <w:num w:numId="14">
    <w:abstractNumId w:val="24"/>
  </w:num>
  <w:num w:numId="15">
    <w:abstractNumId w:val="10"/>
  </w:num>
  <w:num w:numId="16">
    <w:abstractNumId w:val="5"/>
  </w:num>
  <w:num w:numId="17">
    <w:abstractNumId w:val="35"/>
  </w:num>
  <w:num w:numId="18">
    <w:abstractNumId w:val="11"/>
  </w:num>
  <w:num w:numId="19">
    <w:abstractNumId w:val="15"/>
  </w:num>
  <w:num w:numId="20">
    <w:abstractNumId w:val="4"/>
  </w:num>
  <w:num w:numId="21">
    <w:abstractNumId w:val="8"/>
  </w:num>
  <w:num w:numId="22">
    <w:abstractNumId w:val="19"/>
  </w:num>
  <w:num w:numId="23">
    <w:abstractNumId w:val="3"/>
  </w:num>
  <w:num w:numId="24">
    <w:abstractNumId w:val="31"/>
  </w:num>
  <w:num w:numId="25">
    <w:abstractNumId w:val="27"/>
  </w:num>
  <w:num w:numId="26">
    <w:abstractNumId w:val="0"/>
  </w:num>
  <w:num w:numId="27">
    <w:abstractNumId w:val="37"/>
  </w:num>
  <w:num w:numId="28">
    <w:abstractNumId w:val="9"/>
  </w:num>
  <w:num w:numId="29">
    <w:abstractNumId w:val="12"/>
  </w:num>
  <w:num w:numId="30">
    <w:abstractNumId w:val="32"/>
  </w:num>
  <w:num w:numId="31">
    <w:abstractNumId w:val="14"/>
  </w:num>
  <w:num w:numId="32">
    <w:abstractNumId w:val="28"/>
  </w:num>
  <w:num w:numId="33">
    <w:abstractNumId w:val="38"/>
  </w:num>
  <w:num w:numId="34">
    <w:abstractNumId w:val="29"/>
  </w:num>
  <w:num w:numId="35">
    <w:abstractNumId w:val="2"/>
  </w:num>
  <w:num w:numId="36">
    <w:abstractNumId w:val="17"/>
  </w:num>
  <w:num w:numId="37">
    <w:abstractNumId w:val="7"/>
  </w:num>
  <w:num w:numId="38">
    <w:abstractNumId w:val="22"/>
  </w:num>
  <w:num w:numId="39">
    <w:abstractNumId w:val="25"/>
  </w:num>
  <w:num w:numId="40">
    <w:abstractNumId w:val="21"/>
  </w:num>
  <w:num w:numId="41">
    <w:abstractNumId w:val="1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356FD"/>
    <w:rsid w:val="00067EA0"/>
    <w:rsid w:val="000874C2"/>
    <w:rsid w:val="00092C4F"/>
    <w:rsid w:val="000A37B1"/>
    <w:rsid w:val="000A4ADD"/>
    <w:rsid w:val="000A4EA1"/>
    <w:rsid w:val="000C7D42"/>
    <w:rsid w:val="000D2C77"/>
    <w:rsid w:val="000E7F9C"/>
    <w:rsid w:val="00100D10"/>
    <w:rsid w:val="0013454B"/>
    <w:rsid w:val="00143B22"/>
    <w:rsid w:val="00146369"/>
    <w:rsid w:val="0014643B"/>
    <w:rsid w:val="001573C6"/>
    <w:rsid w:val="00193A1E"/>
    <w:rsid w:val="00195F06"/>
    <w:rsid w:val="001D397F"/>
    <w:rsid w:val="001D4446"/>
    <w:rsid w:val="001E321A"/>
    <w:rsid w:val="001E7605"/>
    <w:rsid w:val="001E7A87"/>
    <w:rsid w:val="001F04BB"/>
    <w:rsid w:val="001F2A80"/>
    <w:rsid w:val="001F37E8"/>
    <w:rsid w:val="0021459E"/>
    <w:rsid w:val="0022077D"/>
    <w:rsid w:val="00225BE5"/>
    <w:rsid w:val="0023713C"/>
    <w:rsid w:val="00250CC1"/>
    <w:rsid w:val="00253788"/>
    <w:rsid w:val="00262292"/>
    <w:rsid w:val="00267EF3"/>
    <w:rsid w:val="002701AD"/>
    <w:rsid w:val="002863EE"/>
    <w:rsid w:val="00286816"/>
    <w:rsid w:val="002955B8"/>
    <w:rsid w:val="002B37F9"/>
    <w:rsid w:val="002B5A37"/>
    <w:rsid w:val="002B5B24"/>
    <w:rsid w:val="002C367B"/>
    <w:rsid w:val="002C4C91"/>
    <w:rsid w:val="002D3623"/>
    <w:rsid w:val="002F78B5"/>
    <w:rsid w:val="00335FB3"/>
    <w:rsid w:val="003475AC"/>
    <w:rsid w:val="00351149"/>
    <w:rsid w:val="003573A9"/>
    <w:rsid w:val="003677A2"/>
    <w:rsid w:val="003A5CDE"/>
    <w:rsid w:val="003E15FF"/>
    <w:rsid w:val="003F0508"/>
    <w:rsid w:val="003F7AA1"/>
    <w:rsid w:val="00401964"/>
    <w:rsid w:val="00416815"/>
    <w:rsid w:val="00425753"/>
    <w:rsid w:val="00433605"/>
    <w:rsid w:val="00444F3D"/>
    <w:rsid w:val="0046464A"/>
    <w:rsid w:val="00484938"/>
    <w:rsid w:val="004A1FB0"/>
    <w:rsid w:val="004B0278"/>
    <w:rsid w:val="004B4CA0"/>
    <w:rsid w:val="004C1C99"/>
    <w:rsid w:val="004C4AD6"/>
    <w:rsid w:val="004D4070"/>
    <w:rsid w:val="004D6BC1"/>
    <w:rsid w:val="0052011C"/>
    <w:rsid w:val="00541CED"/>
    <w:rsid w:val="00562E8C"/>
    <w:rsid w:val="0059055C"/>
    <w:rsid w:val="005D5C19"/>
    <w:rsid w:val="005D6839"/>
    <w:rsid w:val="005F1B39"/>
    <w:rsid w:val="005F2959"/>
    <w:rsid w:val="00600C5C"/>
    <w:rsid w:val="00603B71"/>
    <w:rsid w:val="00633E8B"/>
    <w:rsid w:val="00640310"/>
    <w:rsid w:val="0064033C"/>
    <w:rsid w:val="00670BDC"/>
    <w:rsid w:val="00676F92"/>
    <w:rsid w:val="00682E2D"/>
    <w:rsid w:val="006A10D6"/>
    <w:rsid w:val="006A595E"/>
    <w:rsid w:val="006C1BA4"/>
    <w:rsid w:val="007169E1"/>
    <w:rsid w:val="00734AC6"/>
    <w:rsid w:val="007365B2"/>
    <w:rsid w:val="00747FAF"/>
    <w:rsid w:val="00756A40"/>
    <w:rsid w:val="00764FAE"/>
    <w:rsid w:val="007709BE"/>
    <w:rsid w:val="00776C47"/>
    <w:rsid w:val="0079335C"/>
    <w:rsid w:val="007B27BE"/>
    <w:rsid w:val="007B33A4"/>
    <w:rsid w:val="007B77AC"/>
    <w:rsid w:val="007C3A72"/>
    <w:rsid w:val="007C7762"/>
    <w:rsid w:val="007F4064"/>
    <w:rsid w:val="007F7D0D"/>
    <w:rsid w:val="00800072"/>
    <w:rsid w:val="00801A3F"/>
    <w:rsid w:val="00823026"/>
    <w:rsid w:val="008261C5"/>
    <w:rsid w:val="008322E3"/>
    <w:rsid w:val="008600B3"/>
    <w:rsid w:val="0086774A"/>
    <w:rsid w:val="0088330B"/>
    <w:rsid w:val="00883A73"/>
    <w:rsid w:val="00893B26"/>
    <w:rsid w:val="008D5AEC"/>
    <w:rsid w:val="008D6FD7"/>
    <w:rsid w:val="009408E3"/>
    <w:rsid w:val="009B61AA"/>
    <w:rsid w:val="009B69D1"/>
    <w:rsid w:val="009C3684"/>
    <w:rsid w:val="009D3A78"/>
    <w:rsid w:val="009F0E3B"/>
    <w:rsid w:val="009F2D93"/>
    <w:rsid w:val="00A21E22"/>
    <w:rsid w:val="00A25A80"/>
    <w:rsid w:val="00A42831"/>
    <w:rsid w:val="00A4438A"/>
    <w:rsid w:val="00A479E3"/>
    <w:rsid w:val="00A90A09"/>
    <w:rsid w:val="00AA1C13"/>
    <w:rsid w:val="00AB3AF2"/>
    <w:rsid w:val="00AB431C"/>
    <w:rsid w:val="00B01944"/>
    <w:rsid w:val="00B05BED"/>
    <w:rsid w:val="00B41463"/>
    <w:rsid w:val="00B533BD"/>
    <w:rsid w:val="00B53C77"/>
    <w:rsid w:val="00B56922"/>
    <w:rsid w:val="00B572B7"/>
    <w:rsid w:val="00B65D67"/>
    <w:rsid w:val="00B90306"/>
    <w:rsid w:val="00BB0B49"/>
    <w:rsid w:val="00BC22C2"/>
    <w:rsid w:val="00BD580F"/>
    <w:rsid w:val="00C0124B"/>
    <w:rsid w:val="00C06C2B"/>
    <w:rsid w:val="00C32136"/>
    <w:rsid w:val="00C61C0D"/>
    <w:rsid w:val="00C6534A"/>
    <w:rsid w:val="00C81376"/>
    <w:rsid w:val="00C9008D"/>
    <w:rsid w:val="00C9112F"/>
    <w:rsid w:val="00CC5D31"/>
    <w:rsid w:val="00CD7B7C"/>
    <w:rsid w:val="00D154D3"/>
    <w:rsid w:val="00D164F5"/>
    <w:rsid w:val="00D36AC4"/>
    <w:rsid w:val="00D46B98"/>
    <w:rsid w:val="00D70DDE"/>
    <w:rsid w:val="00D800AE"/>
    <w:rsid w:val="00D9470B"/>
    <w:rsid w:val="00DA6907"/>
    <w:rsid w:val="00DB3694"/>
    <w:rsid w:val="00DB72DF"/>
    <w:rsid w:val="00DC1F4F"/>
    <w:rsid w:val="00DC5281"/>
    <w:rsid w:val="00DC5E0B"/>
    <w:rsid w:val="00DD3D30"/>
    <w:rsid w:val="00DE18FA"/>
    <w:rsid w:val="00DF4E99"/>
    <w:rsid w:val="00E16763"/>
    <w:rsid w:val="00E222EC"/>
    <w:rsid w:val="00E31594"/>
    <w:rsid w:val="00E33BBC"/>
    <w:rsid w:val="00E4448E"/>
    <w:rsid w:val="00E57952"/>
    <w:rsid w:val="00E74EEB"/>
    <w:rsid w:val="00EA1C4C"/>
    <w:rsid w:val="00EA7E50"/>
    <w:rsid w:val="00EC33A2"/>
    <w:rsid w:val="00EC5CA1"/>
    <w:rsid w:val="00EF6526"/>
    <w:rsid w:val="00F50BAE"/>
    <w:rsid w:val="00F63D7A"/>
    <w:rsid w:val="00F97980"/>
    <w:rsid w:val="00FB7B50"/>
    <w:rsid w:val="00FC3312"/>
    <w:rsid w:val="00FE563A"/>
    <w:rsid w:val="00FF0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918"/>
  <w15:chartTrackingRefBased/>
  <w15:docId w15:val="{E5444412-1685-4D6B-A79A-434B517E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7D42"/>
    <w:pPr>
      <w:ind w:left="720"/>
      <w:contextualSpacing/>
    </w:pPr>
  </w:style>
  <w:style w:type="paragraph" w:styleId="a5">
    <w:name w:val="header"/>
    <w:basedOn w:val="a"/>
    <w:link w:val="a6"/>
    <w:uiPriority w:val="99"/>
    <w:unhideWhenUsed/>
    <w:rsid w:val="0079335C"/>
    <w:pPr>
      <w:tabs>
        <w:tab w:val="center" w:pos="4153"/>
        <w:tab w:val="right" w:pos="8306"/>
      </w:tabs>
      <w:spacing w:after="0" w:line="240" w:lineRule="auto"/>
    </w:pPr>
  </w:style>
  <w:style w:type="character" w:customStyle="1" w:styleId="a6">
    <w:name w:val="כותרת עליונה תו"/>
    <w:basedOn w:val="a0"/>
    <w:link w:val="a5"/>
    <w:uiPriority w:val="99"/>
    <w:rsid w:val="0079335C"/>
  </w:style>
  <w:style w:type="paragraph" w:styleId="a7">
    <w:name w:val="footer"/>
    <w:basedOn w:val="a"/>
    <w:link w:val="a8"/>
    <w:uiPriority w:val="99"/>
    <w:unhideWhenUsed/>
    <w:rsid w:val="0079335C"/>
    <w:pPr>
      <w:tabs>
        <w:tab w:val="center" w:pos="4153"/>
        <w:tab w:val="right" w:pos="8306"/>
      </w:tabs>
      <w:spacing w:after="0" w:line="240" w:lineRule="auto"/>
    </w:pPr>
  </w:style>
  <w:style w:type="character" w:customStyle="1" w:styleId="a8">
    <w:name w:val="כותרת תחתונה תו"/>
    <w:basedOn w:val="a0"/>
    <w:link w:val="a7"/>
    <w:uiPriority w:val="99"/>
    <w:rsid w:val="0079335C"/>
  </w:style>
  <w:style w:type="character" w:styleId="Hyperlink">
    <w:name w:val="Hyperlink"/>
    <w:basedOn w:val="a0"/>
    <w:uiPriority w:val="99"/>
    <w:unhideWhenUsed/>
    <w:rsid w:val="00FC3312"/>
    <w:rPr>
      <w:color w:val="0563C1" w:themeColor="hyperlink"/>
      <w:u w:val="single"/>
    </w:rPr>
  </w:style>
  <w:style w:type="character" w:styleId="a9">
    <w:name w:val="Unresolved Mention"/>
    <w:basedOn w:val="a0"/>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AB70-4080-404E-932F-5B27F6B8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Pages>
  <Words>1286</Words>
  <Characters>6433</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 yannai</cp:lastModifiedBy>
  <cp:revision>2</cp:revision>
  <cp:lastPrinted>2023-03-13T06:25:00Z</cp:lastPrinted>
  <dcterms:created xsi:type="dcterms:W3CDTF">2023-07-27T09:11:00Z</dcterms:created>
  <dcterms:modified xsi:type="dcterms:W3CDTF">2023-09-21T04:46:00Z</dcterms:modified>
</cp:coreProperties>
</file>