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80" w:rightFromText="180" w:vertAnchor="page" w:horzAnchor="margin" w:tblpXSpec="center" w:tblpY="706"/>
        <w:bidiVisual/>
        <w:tblW w:w="16162" w:type="dxa"/>
        <w:tblLayout w:type="fixed"/>
        <w:tblLook w:val="04A0" w:firstRow="1" w:lastRow="0" w:firstColumn="1" w:lastColumn="0" w:noHBand="0" w:noVBand="1"/>
      </w:tblPr>
      <w:tblGrid>
        <w:gridCol w:w="1137"/>
        <w:gridCol w:w="1560"/>
        <w:gridCol w:w="2127"/>
        <w:gridCol w:w="5528"/>
        <w:gridCol w:w="3968"/>
        <w:gridCol w:w="1842"/>
      </w:tblGrid>
      <w:tr w:rsidR="008D5AEC" w:rsidRPr="007D7C84" w14:paraId="369FBF2C" w14:textId="77777777" w:rsidTr="0269389D">
        <w:tc>
          <w:tcPr>
            <w:tcW w:w="16162" w:type="dxa"/>
            <w:gridSpan w:val="6"/>
            <w:shd w:val="clear" w:color="auto" w:fill="C5E0B3" w:themeFill="accent6" w:themeFillTint="66"/>
          </w:tcPr>
          <w:p w14:paraId="5378951C" w14:textId="66DC135F" w:rsidR="008D5AEC" w:rsidRPr="007D7C84" w:rsidRDefault="00513C7F" w:rsidP="008D5AEC">
            <w:pPr>
              <w:jc w:val="center"/>
              <w:rPr>
                <w:rFonts w:cstheme="minorHAnsi"/>
                <w:b/>
                <w:bCs/>
                <w:sz w:val="36"/>
                <w:szCs w:val="36"/>
                <w:rtl/>
              </w:rPr>
            </w:pPr>
            <w:r w:rsidRPr="007D7C84">
              <w:rPr>
                <w:rFonts w:cstheme="minorHAnsi"/>
                <w:b/>
                <w:bCs/>
                <w:sz w:val="36"/>
                <w:szCs w:val="36"/>
                <w:rtl/>
              </w:rPr>
              <w:t>רב תרבותיות</w:t>
            </w:r>
            <w:r w:rsidR="00955E9A">
              <w:rPr>
                <w:rFonts w:cstheme="minorHAnsi" w:hint="cs"/>
                <w:b/>
                <w:bCs/>
                <w:sz w:val="36"/>
                <w:szCs w:val="36"/>
                <w:rtl/>
              </w:rPr>
              <w:t xml:space="preserve"> וישראל</w:t>
            </w:r>
          </w:p>
        </w:tc>
      </w:tr>
      <w:tr w:rsidR="00955E9A" w:rsidRPr="007D7C84" w14:paraId="630CC571" w14:textId="77777777" w:rsidTr="001F4A67">
        <w:tc>
          <w:tcPr>
            <w:tcW w:w="1137" w:type="dxa"/>
            <w:shd w:val="clear" w:color="auto" w:fill="C5E0B3" w:themeFill="accent6" w:themeFillTint="66"/>
          </w:tcPr>
          <w:p w14:paraId="75A9FF6E" w14:textId="77777777" w:rsidR="00955E9A" w:rsidRPr="007D7C84" w:rsidRDefault="00955E9A" w:rsidP="0014643B">
            <w:pPr>
              <w:spacing w:before="240"/>
              <w:rPr>
                <w:rFonts w:cstheme="minorHAnsi"/>
                <w:b/>
                <w:bCs/>
                <w:sz w:val="24"/>
                <w:szCs w:val="24"/>
                <w:rtl/>
              </w:rPr>
            </w:pPr>
            <w:r w:rsidRPr="007D7C84">
              <w:rPr>
                <w:rFonts w:cstheme="minorHAnsi"/>
                <w:b/>
                <w:bCs/>
                <w:color w:val="000000"/>
                <w:sz w:val="24"/>
                <w:szCs w:val="24"/>
                <w:rtl/>
              </w:rPr>
              <w:t>פתיח</w:t>
            </w:r>
          </w:p>
        </w:tc>
        <w:tc>
          <w:tcPr>
            <w:tcW w:w="15025" w:type="dxa"/>
            <w:gridSpan w:val="5"/>
            <w:shd w:val="clear" w:color="auto" w:fill="E2EFD9" w:themeFill="accent6" w:themeFillTint="33"/>
          </w:tcPr>
          <w:p w14:paraId="75C284CB" w14:textId="64684305" w:rsidR="00955E9A" w:rsidRPr="007D7C84" w:rsidRDefault="00955E9A" w:rsidP="006475BB">
            <w:pPr>
              <w:spacing w:before="240"/>
              <w:rPr>
                <w:rFonts w:cstheme="minorHAnsi"/>
                <w:sz w:val="24"/>
                <w:szCs w:val="24"/>
                <w:rtl/>
              </w:rPr>
            </w:pPr>
            <w:r w:rsidRPr="00955E9A">
              <w:rPr>
                <w:rFonts w:cs="Calibri"/>
                <w:color w:val="000000"/>
                <w:sz w:val="24"/>
                <w:szCs w:val="24"/>
                <w:rtl/>
              </w:rPr>
              <w:t>החברה הישראלית היא חברה רב-תרבותית. העושר והמגוון האנושי המאפיינים אותה מייצרים אתגרים חברתיים ולצדם הזדמנויות ללימוד וליצירה. מטרת הסיור היא לתרום לבניית חברה מלוכדת ולחזק את ערך הרעות ואת תחושת הסולידריות בגופי הביטחון ובישראל בכלל. בסיור נבדוק מה משמעותן וחשיבותן של דעות ופרשנויות שונות, נלמד כיצד המפגש עם תרבויות זרות לאורך ההיסטוריה עיצב את העם היהודי, ונתהה גם כיצד יכולה החברה הישראלית לצמוח דווקא הודות לריבוי התרבותי המאפיין אותה מאז ראשיתה. הסיור מתאים לקבוצות מגוונות ומאפשר שיח ולימוד מזווית חיובית על אתגרים חברתיים בישראל.</w:t>
            </w:r>
            <w:r w:rsidRPr="007D7C84">
              <w:rPr>
                <w:rFonts w:cstheme="minorHAnsi"/>
                <w:sz w:val="24"/>
                <w:szCs w:val="24"/>
                <w:rtl/>
              </w:rPr>
              <w:br/>
            </w:r>
          </w:p>
        </w:tc>
      </w:tr>
      <w:tr w:rsidR="008D5AEC" w:rsidRPr="007D7C84" w14:paraId="53B4AB56" w14:textId="77777777" w:rsidTr="00955E9A">
        <w:tc>
          <w:tcPr>
            <w:tcW w:w="2697" w:type="dxa"/>
            <w:gridSpan w:val="2"/>
            <w:shd w:val="clear" w:color="auto" w:fill="C5E0B3" w:themeFill="accent6" w:themeFillTint="66"/>
          </w:tcPr>
          <w:p w14:paraId="4E59EC5A" w14:textId="7FD7B05D" w:rsidR="008D5AEC" w:rsidRPr="007D7C84" w:rsidRDefault="008D5AEC" w:rsidP="008D5AEC">
            <w:pPr>
              <w:rPr>
                <w:rFonts w:cstheme="minorHAnsi"/>
                <w:b/>
                <w:bCs/>
                <w:sz w:val="24"/>
                <w:szCs w:val="24"/>
                <w:rtl/>
              </w:rPr>
            </w:pPr>
            <w:r w:rsidRPr="007D7C84">
              <w:rPr>
                <w:rFonts w:cstheme="minorHAnsi"/>
                <w:b/>
                <w:bCs/>
                <w:sz w:val="24"/>
                <w:szCs w:val="24"/>
                <w:rtl/>
              </w:rPr>
              <w:t>ק</w:t>
            </w:r>
            <w:r w:rsidR="00955E9A">
              <w:rPr>
                <w:rFonts w:cstheme="minorHAnsi" w:hint="cs"/>
                <w:b/>
                <w:bCs/>
                <w:sz w:val="24"/>
                <w:szCs w:val="24"/>
                <w:rtl/>
              </w:rPr>
              <w:t>ומה, מוקד ומסגור</w:t>
            </w:r>
          </w:p>
        </w:tc>
        <w:tc>
          <w:tcPr>
            <w:tcW w:w="2127" w:type="dxa"/>
            <w:shd w:val="clear" w:color="auto" w:fill="C5E0B3" w:themeFill="accent6" w:themeFillTint="66"/>
          </w:tcPr>
          <w:p w14:paraId="165D679F" w14:textId="77777777" w:rsidR="008D5AEC" w:rsidRPr="007D7C84" w:rsidRDefault="008D5AEC" w:rsidP="008D5AEC">
            <w:pPr>
              <w:rPr>
                <w:rFonts w:cstheme="minorHAnsi"/>
                <w:b/>
                <w:bCs/>
                <w:sz w:val="24"/>
                <w:szCs w:val="24"/>
                <w:rtl/>
              </w:rPr>
            </w:pPr>
            <w:r w:rsidRPr="007D7C84">
              <w:rPr>
                <w:rFonts w:cstheme="minorHAnsi"/>
                <w:b/>
                <w:bCs/>
                <w:sz w:val="24"/>
                <w:szCs w:val="24"/>
                <w:rtl/>
              </w:rPr>
              <w:t>מוצגים רלוונטיים</w:t>
            </w:r>
          </w:p>
        </w:tc>
        <w:tc>
          <w:tcPr>
            <w:tcW w:w="5528" w:type="dxa"/>
            <w:shd w:val="clear" w:color="auto" w:fill="C5E0B3" w:themeFill="accent6" w:themeFillTint="66"/>
          </w:tcPr>
          <w:p w14:paraId="3B110902" w14:textId="77777777" w:rsidR="008D5AEC" w:rsidRPr="007D7C84" w:rsidRDefault="009408E3" w:rsidP="008D5AEC">
            <w:pPr>
              <w:rPr>
                <w:rFonts w:cstheme="minorHAnsi"/>
                <w:b/>
                <w:bCs/>
                <w:sz w:val="24"/>
                <w:szCs w:val="24"/>
                <w:rtl/>
              </w:rPr>
            </w:pPr>
            <w:r w:rsidRPr="007D7C84">
              <w:rPr>
                <w:rFonts w:cstheme="minorHAnsi"/>
                <w:b/>
                <w:bCs/>
                <w:sz w:val="24"/>
                <w:szCs w:val="24"/>
                <w:rtl/>
              </w:rPr>
              <w:t>הסבר ו</w:t>
            </w:r>
            <w:r w:rsidR="008D5AEC" w:rsidRPr="007D7C84">
              <w:rPr>
                <w:rFonts w:cstheme="minorHAnsi"/>
                <w:b/>
                <w:bCs/>
                <w:sz w:val="24"/>
                <w:szCs w:val="24"/>
                <w:rtl/>
              </w:rPr>
              <w:t>הקשר</w:t>
            </w:r>
          </w:p>
        </w:tc>
        <w:tc>
          <w:tcPr>
            <w:tcW w:w="3968" w:type="dxa"/>
            <w:shd w:val="clear" w:color="auto" w:fill="C5E0B3" w:themeFill="accent6" w:themeFillTint="66"/>
          </w:tcPr>
          <w:p w14:paraId="4302EEC0" w14:textId="77777777" w:rsidR="008D5AEC" w:rsidRPr="007D7C84" w:rsidRDefault="00B636EC" w:rsidP="008D5AEC">
            <w:pPr>
              <w:rPr>
                <w:rFonts w:cstheme="minorHAnsi"/>
                <w:b/>
                <w:bCs/>
                <w:sz w:val="24"/>
                <w:szCs w:val="24"/>
                <w:rtl/>
              </w:rPr>
            </w:pPr>
            <w:r w:rsidRPr="007D7C84">
              <w:rPr>
                <w:rFonts w:cstheme="minorHAnsi"/>
                <w:b/>
                <w:bCs/>
                <w:sz w:val="24"/>
                <w:szCs w:val="24"/>
                <w:rtl/>
              </w:rPr>
              <w:t xml:space="preserve">דוגמאות </w:t>
            </w:r>
            <w:r w:rsidR="008D5AEC" w:rsidRPr="007D7C84">
              <w:rPr>
                <w:rFonts w:cstheme="minorHAnsi"/>
                <w:b/>
                <w:bCs/>
                <w:sz w:val="24"/>
                <w:szCs w:val="24"/>
                <w:rtl/>
              </w:rPr>
              <w:t>מרכזיות</w:t>
            </w:r>
          </w:p>
        </w:tc>
        <w:tc>
          <w:tcPr>
            <w:tcW w:w="1842" w:type="dxa"/>
            <w:shd w:val="clear" w:color="auto" w:fill="C5E0B3" w:themeFill="accent6" w:themeFillTint="66"/>
          </w:tcPr>
          <w:p w14:paraId="657C6686" w14:textId="37C1A1C2" w:rsidR="008D5AEC" w:rsidRPr="007D7C84" w:rsidRDefault="0000072E" w:rsidP="0269389D">
            <w:pPr>
              <w:rPr>
                <w:rFonts w:cstheme="minorHAnsi"/>
                <w:b/>
                <w:bCs/>
                <w:sz w:val="24"/>
                <w:szCs w:val="24"/>
                <w:rtl/>
              </w:rPr>
            </w:pPr>
            <w:r w:rsidRPr="007D7C84">
              <w:rPr>
                <w:rFonts w:cstheme="minorHAnsi"/>
                <w:b/>
                <w:bCs/>
                <w:sz w:val="24"/>
                <w:szCs w:val="24"/>
                <w:rtl/>
              </w:rPr>
              <w:t>הערות</w:t>
            </w:r>
            <w:r>
              <w:rPr>
                <w:rFonts w:cstheme="minorHAnsi" w:hint="cs"/>
                <w:b/>
                <w:bCs/>
                <w:sz w:val="24"/>
                <w:szCs w:val="24"/>
                <w:rtl/>
              </w:rPr>
              <w:t>/ דוגמאות ל</w:t>
            </w:r>
            <w:r w:rsidR="008D5AEC" w:rsidRPr="007D7C84">
              <w:rPr>
                <w:rFonts w:cstheme="minorHAnsi"/>
                <w:b/>
                <w:bCs/>
                <w:sz w:val="24"/>
                <w:szCs w:val="24"/>
                <w:rtl/>
              </w:rPr>
              <w:t>שאלות לדיון</w:t>
            </w:r>
            <w:r w:rsidR="007D7C84">
              <w:rPr>
                <w:rFonts w:cstheme="minorHAnsi" w:hint="cs"/>
                <w:b/>
                <w:bCs/>
                <w:sz w:val="24"/>
                <w:szCs w:val="24"/>
                <w:rtl/>
              </w:rPr>
              <w:t xml:space="preserve"> </w:t>
            </w:r>
            <w:r w:rsidR="518619DA" w:rsidRPr="007D7C84">
              <w:rPr>
                <w:rFonts w:cstheme="minorHAnsi"/>
                <w:b/>
                <w:bCs/>
                <w:sz w:val="24"/>
                <w:szCs w:val="24"/>
                <w:rtl/>
              </w:rPr>
              <w:t xml:space="preserve"> </w:t>
            </w:r>
          </w:p>
        </w:tc>
      </w:tr>
      <w:tr w:rsidR="008D5AEC" w:rsidRPr="007D7C84" w14:paraId="720D19E4" w14:textId="77777777" w:rsidTr="00955E9A">
        <w:tc>
          <w:tcPr>
            <w:tcW w:w="1137" w:type="dxa"/>
            <w:shd w:val="clear" w:color="auto" w:fill="C5E0B3" w:themeFill="accent6" w:themeFillTint="66"/>
          </w:tcPr>
          <w:p w14:paraId="649841BE" w14:textId="77777777" w:rsidR="008D5AEC" w:rsidRPr="007D7C84" w:rsidRDefault="008D5AEC" w:rsidP="008D5AEC">
            <w:pPr>
              <w:rPr>
                <w:rFonts w:cstheme="minorHAnsi"/>
                <w:b/>
                <w:bCs/>
                <w:sz w:val="24"/>
                <w:szCs w:val="24"/>
                <w:rtl/>
              </w:rPr>
            </w:pPr>
            <w:r w:rsidRPr="007D7C84">
              <w:rPr>
                <w:rFonts w:cstheme="minorHAnsi"/>
                <w:b/>
                <w:bCs/>
                <w:sz w:val="24"/>
                <w:szCs w:val="24"/>
                <w:rtl/>
              </w:rPr>
              <w:t>1</w:t>
            </w:r>
          </w:p>
          <w:p w14:paraId="2A740706" w14:textId="77777777" w:rsidR="00ED09C8" w:rsidRDefault="00ED09C8" w:rsidP="008D5AEC">
            <w:pPr>
              <w:rPr>
                <w:rFonts w:cstheme="minorHAnsi"/>
                <w:b/>
                <w:bCs/>
                <w:sz w:val="24"/>
                <w:szCs w:val="24"/>
                <w:rtl/>
              </w:rPr>
            </w:pPr>
          </w:p>
          <w:p w14:paraId="4BEC1CA2" w14:textId="3A344F3B" w:rsidR="00280C61" w:rsidRPr="007D7C84" w:rsidRDefault="00ED09C8" w:rsidP="008D5AEC">
            <w:pPr>
              <w:rPr>
                <w:rFonts w:cstheme="minorHAnsi"/>
                <w:b/>
                <w:bCs/>
                <w:sz w:val="24"/>
                <w:szCs w:val="24"/>
                <w:rtl/>
              </w:rPr>
            </w:pPr>
            <w:r w:rsidRPr="00955E9A">
              <w:rPr>
                <w:rFonts w:cstheme="minorHAnsi" w:hint="cs"/>
                <w:b/>
                <w:bCs/>
                <w:sz w:val="24"/>
                <w:szCs w:val="24"/>
                <w:rtl/>
              </w:rPr>
              <w:t xml:space="preserve">"שני </w:t>
            </w:r>
            <w:r w:rsidR="00280C61" w:rsidRPr="00955E9A">
              <w:rPr>
                <w:rFonts w:cstheme="minorHAnsi"/>
                <w:b/>
                <w:bCs/>
                <w:sz w:val="24"/>
                <w:szCs w:val="24"/>
                <w:rtl/>
              </w:rPr>
              <w:t>צדדים לאותו אירוע</w:t>
            </w:r>
            <w:r w:rsidRPr="00955E9A">
              <w:rPr>
                <w:rFonts w:cstheme="minorHAnsi" w:hint="cs"/>
                <w:b/>
                <w:bCs/>
                <w:sz w:val="24"/>
                <w:szCs w:val="24"/>
                <w:rtl/>
              </w:rPr>
              <w:t>"</w:t>
            </w:r>
          </w:p>
          <w:p w14:paraId="5DAB6C7B" w14:textId="77777777" w:rsidR="002A11D3" w:rsidRPr="007D7C84" w:rsidRDefault="002A11D3" w:rsidP="008D5AEC">
            <w:pPr>
              <w:rPr>
                <w:rFonts w:cstheme="minorHAnsi"/>
                <w:b/>
                <w:bCs/>
                <w:sz w:val="24"/>
                <w:szCs w:val="24"/>
                <w:rtl/>
              </w:rPr>
            </w:pPr>
          </w:p>
        </w:tc>
        <w:tc>
          <w:tcPr>
            <w:tcW w:w="1560" w:type="dxa"/>
            <w:shd w:val="clear" w:color="auto" w:fill="E2EFD9" w:themeFill="accent6" w:themeFillTint="33"/>
          </w:tcPr>
          <w:p w14:paraId="27B4F327" w14:textId="77777777" w:rsidR="008D5AEC" w:rsidRPr="007D7C84" w:rsidRDefault="008D5AEC" w:rsidP="008D5AEC">
            <w:pPr>
              <w:rPr>
                <w:rFonts w:cstheme="minorHAnsi"/>
                <w:b/>
                <w:bCs/>
                <w:sz w:val="24"/>
                <w:szCs w:val="24"/>
                <w:rtl/>
              </w:rPr>
            </w:pPr>
            <w:r w:rsidRPr="007D7C84">
              <w:rPr>
                <w:rFonts w:cstheme="minorHAnsi"/>
                <w:b/>
                <w:bCs/>
                <w:sz w:val="24"/>
                <w:szCs w:val="24"/>
                <w:rtl/>
              </w:rPr>
              <w:t>יסודות</w:t>
            </w:r>
          </w:p>
        </w:tc>
        <w:tc>
          <w:tcPr>
            <w:tcW w:w="2127" w:type="dxa"/>
          </w:tcPr>
          <w:p w14:paraId="0997062F" w14:textId="77777777" w:rsidR="008D5AEC" w:rsidRPr="007D7C84" w:rsidRDefault="00B636EC" w:rsidP="00A5517E">
            <w:pPr>
              <w:pStyle w:val="a4"/>
              <w:numPr>
                <w:ilvl w:val="0"/>
                <w:numId w:val="9"/>
              </w:numPr>
              <w:rPr>
                <w:rFonts w:cstheme="minorHAnsi"/>
                <w:sz w:val="24"/>
                <w:szCs w:val="24"/>
              </w:rPr>
            </w:pPr>
            <w:r w:rsidRPr="007D7C84">
              <w:rPr>
                <w:rFonts w:cstheme="minorHAnsi"/>
                <w:sz w:val="24"/>
                <w:szCs w:val="24"/>
                <w:rtl/>
              </w:rPr>
              <w:t>שבת</w:t>
            </w:r>
          </w:p>
          <w:p w14:paraId="4B0CEC97" w14:textId="77777777" w:rsidR="00B636EC" w:rsidRPr="007D7C84" w:rsidRDefault="00B636EC" w:rsidP="00A5517E">
            <w:pPr>
              <w:pStyle w:val="a4"/>
              <w:numPr>
                <w:ilvl w:val="0"/>
                <w:numId w:val="9"/>
              </w:numPr>
              <w:rPr>
                <w:rFonts w:cstheme="minorHAnsi"/>
                <w:sz w:val="24"/>
                <w:szCs w:val="24"/>
              </w:rPr>
            </w:pPr>
            <w:bookmarkStart w:id="0" w:name="_GoBack"/>
            <w:bookmarkEnd w:id="0"/>
            <w:r w:rsidRPr="007D7C84">
              <w:rPr>
                <w:rFonts w:cstheme="minorHAnsi"/>
                <w:sz w:val="24"/>
                <w:szCs w:val="24"/>
                <w:rtl/>
              </w:rPr>
              <w:t>מעגל השנה</w:t>
            </w:r>
          </w:p>
          <w:p w14:paraId="02EB378F" w14:textId="77777777" w:rsidR="00A5517E" w:rsidRPr="007D7C84" w:rsidRDefault="00A5517E" w:rsidP="0043416A">
            <w:pPr>
              <w:rPr>
                <w:rFonts w:cstheme="minorHAnsi"/>
                <w:sz w:val="24"/>
                <w:szCs w:val="24"/>
                <w:rtl/>
              </w:rPr>
            </w:pPr>
          </w:p>
        </w:tc>
        <w:tc>
          <w:tcPr>
            <w:tcW w:w="5528" w:type="dxa"/>
          </w:tcPr>
          <w:p w14:paraId="07C90A65" w14:textId="6537F76E" w:rsidR="00F70E53" w:rsidRPr="007D7C84" w:rsidRDefault="00F70E53" w:rsidP="00F70E53">
            <w:pPr>
              <w:rPr>
                <w:rFonts w:cstheme="minorHAnsi"/>
                <w:sz w:val="24"/>
                <w:szCs w:val="24"/>
                <w:rtl/>
              </w:rPr>
            </w:pPr>
            <w:proofErr w:type="spellStart"/>
            <w:r w:rsidRPr="007D7C84">
              <w:rPr>
                <w:rFonts w:cstheme="minorHAnsi"/>
                <w:sz w:val="24"/>
                <w:szCs w:val="24"/>
                <w:rtl/>
              </w:rPr>
              <w:t>הלו"ז</w:t>
            </w:r>
            <w:proofErr w:type="spellEnd"/>
            <w:r w:rsidRPr="007D7C84">
              <w:rPr>
                <w:rFonts w:cstheme="minorHAnsi"/>
                <w:sz w:val="24"/>
                <w:szCs w:val="24"/>
                <w:rtl/>
              </w:rPr>
              <w:t xml:space="preserve"> הציבורי בישראל מושפע מהמורשת היהודית אך לא רק.  עם השנים נוספו מועדים חדשים </w:t>
            </w:r>
            <w:r w:rsidR="007D7C84">
              <w:rPr>
                <w:rFonts w:cstheme="minorHAnsi" w:hint="cs"/>
                <w:sz w:val="24"/>
                <w:szCs w:val="24"/>
                <w:rtl/>
              </w:rPr>
              <w:t>ב</w:t>
            </w:r>
            <w:r w:rsidR="00386A38" w:rsidRPr="007D7C84">
              <w:rPr>
                <w:rFonts w:cstheme="minorHAnsi"/>
                <w:sz w:val="24"/>
                <w:szCs w:val="24"/>
                <w:rtl/>
              </w:rPr>
              <w:t>לוח השנה בישראל ומועדים עתיקים קיבלו התייחסות מחודשת.</w:t>
            </w:r>
          </w:p>
          <w:p w14:paraId="6A05A809" w14:textId="77777777" w:rsidR="00F70E53" w:rsidRPr="007D7C84" w:rsidRDefault="00F70E53" w:rsidP="00F70E53">
            <w:pPr>
              <w:rPr>
                <w:rFonts w:cstheme="minorHAnsi"/>
                <w:sz w:val="24"/>
                <w:szCs w:val="24"/>
                <w:rtl/>
              </w:rPr>
            </w:pPr>
          </w:p>
          <w:p w14:paraId="6458E513" w14:textId="696AA7CF" w:rsidR="005B1A0A" w:rsidRPr="007D7C84" w:rsidRDefault="00386A38" w:rsidP="0269389D">
            <w:pPr>
              <w:rPr>
                <w:rFonts w:cstheme="minorHAnsi"/>
                <w:sz w:val="24"/>
                <w:szCs w:val="24"/>
                <w:rtl/>
              </w:rPr>
            </w:pPr>
            <w:r w:rsidRPr="007D7C84">
              <w:rPr>
                <w:rFonts w:cstheme="minorHAnsi"/>
                <w:sz w:val="24"/>
                <w:szCs w:val="24"/>
                <w:rtl/>
              </w:rPr>
              <w:t xml:space="preserve">תחבורה ציבורית בשבת, חגים "לא יהודיים" ומועדים אידיאולוגיים – הם דוגמאות לריבוי הדעות ולפרשנויות </w:t>
            </w:r>
            <w:proofErr w:type="spellStart"/>
            <w:r w:rsidRPr="007D7C84">
              <w:rPr>
                <w:rFonts w:cstheme="minorHAnsi"/>
                <w:sz w:val="24"/>
                <w:szCs w:val="24"/>
                <w:rtl/>
              </w:rPr>
              <w:t>השנות</w:t>
            </w:r>
            <w:proofErr w:type="spellEnd"/>
            <w:r w:rsidRPr="007D7C84">
              <w:rPr>
                <w:rFonts w:cstheme="minorHAnsi"/>
                <w:sz w:val="24"/>
                <w:szCs w:val="24"/>
                <w:rtl/>
              </w:rPr>
              <w:t xml:space="preserve"> המתקיים בישראל</w:t>
            </w:r>
            <w:r w:rsidRPr="007D7C84">
              <w:rPr>
                <w:rFonts w:cstheme="minorHAnsi"/>
                <w:sz w:val="24"/>
                <w:szCs w:val="24"/>
              </w:rPr>
              <w:t xml:space="preserve"> </w:t>
            </w:r>
            <w:r w:rsidR="00955E9A">
              <w:rPr>
                <w:rFonts w:cstheme="minorHAnsi" w:hint="cs"/>
                <w:sz w:val="24"/>
                <w:szCs w:val="24"/>
                <w:rtl/>
              </w:rPr>
              <w:t>ובא לידי ביטוי בציבוריות הישראלית.</w:t>
            </w:r>
          </w:p>
          <w:p w14:paraId="5A39BBE3" w14:textId="77777777" w:rsidR="00386A38" w:rsidRPr="007D7C84" w:rsidRDefault="00386A38" w:rsidP="00386A38">
            <w:pPr>
              <w:rPr>
                <w:rFonts w:cstheme="minorHAnsi"/>
                <w:sz w:val="24"/>
                <w:szCs w:val="24"/>
                <w:rtl/>
              </w:rPr>
            </w:pPr>
          </w:p>
          <w:p w14:paraId="41C8F396" w14:textId="176823E1" w:rsidR="00B636EC" w:rsidRPr="007D7C84" w:rsidRDefault="00386A38" w:rsidP="00D82693">
            <w:pPr>
              <w:rPr>
                <w:rFonts w:cstheme="minorHAnsi"/>
                <w:sz w:val="24"/>
                <w:szCs w:val="24"/>
                <w:rtl/>
              </w:rPr>
            </w:pPr>
            <w:r w:rsidRPr="007D7C84">
              <w:rPr>
                <w:rFonts w:cstheme="minorHAnsi"/>
                <w:sz w:val="24"/>
                <w:szCs w:val="24"/>
                <w:rtl/>
              </w:rPr>
              <w:t>מגזרים שונים בחברה מציינים אירועים בדרכים שונו</w:t>
            </w:r>
          </w:p>
        </w:tc>
        <w:tc>
          <w:tcPr>
            <w:tcW w:w="3968" w:type="dxa"/>
          </w:tcPr>
          <w:p w14:paraId="7697819F" w14:textId="77777777" w:rsidR="00F70E53" w:rsidRPr="007D7C84" w:rsidRDefault="00F70E53" w:rsidP="00F70E53">
            <w:pPr>
              <w:pStyle w:val="a4"/>
              <w:numPr>
                <w:ilvl w:val="0"/>
                <w:numId w:val="27"/>
              </w:numPr>
              <w:rPr>
                <w:rFonts w:cstheme="minorHAnsi"/>
                <w:b/>
                <w:bCs/>
                <w:sz w:val="24"/>
                <w:szCs w:val="24"/>
                <w:rtl/>
              </w:rPr>
            </w:pPr>
            <w:r w:rsidRPr="007D7C84">
              <w:rPr>
                <w:rFonts w:cstheme="minorHAnsi"/>
                <w:b/>
                <w:bCs/>
                <w:sz w:val="24"/>
                <w:szCs w:val="24"/>
                <w:rtl/>
              </w:rPr>
              <w:t>השבת כנקודת מחלוקת:</w:t>
            </w:r>
          </w:p>
          <w:p w14:paraId="1771FF34" w14:textId="77777777" w:rsidR="00F70E53" w:rsidRPr="007D7C84" w:rsidRDefault="00F70E53" w:rsidP="00F70E53">
            <w:pPr>
              <w:pStyle w:val="a4"/>
              <w:numPr>
                <w:ilvl w:val="0"/>
                <w:numId w:val="28"/>
              </w:numPr>
              <w:spacing w:after="160" w:line="259" w:lineRule="auto"/>
              <w:rPr>
                <w:rFonts w:cstheme="minorHAnsi"/>
                <w:sz w:val="24"/>
                <w:szCs w:val="24"/>
              </w:rPr>
            </w:pPr>
            <w:r w:rsidRPr="007D7C84">
              <w:rPr>
                <w:rFonts w:cstheme="minorHAnsi"/>
                <w:sz w:val="24"/>
                <w:szCs w:val="24"/>
                <w:rtl/>
              </w:rPr>
              <w:t>יום דתי, שאליו כמהים ומצפים</w:t>
            </w:r>
          </w:p>
          <w:p w14:paraId="4D0EAB6C" w14:textId="64F6AAD7" w:rsidR="00F70E53" w:rsidRPr="007D7C84" w:rsidRDefault="00F70E53" w:rsidP="00F70E53">
            <w:pPr>
              <w:pStyle w:val="a4"/>
              <w:numPr>
                <w:ilvl w:val="0"/>
                <w:numId w:val="28"/>
              </w:numPr>
              <w:spacing w:after="160" w:line="259" w:lineRule="auto"/>
              <w:rPr>
                <w:rFonts w:cstheme="minorHAnsi"/>
                <w:sz w:val="24"/>
                <w:szCs w:val="24"/>
                <w:rtl/>
              </w:rPr>
            </w:pPr>
            <w:r w:rsidRPr="007D7C84">
              <w:rPr>
                <w:rFonts w:cstheme="minorHAnsi"/>
                <w:sz w:val="24"/>
                <w:szCs w:val="24"/>
                <w:rtl/>
              </w:rPr>
              <w:t>יום חופשי ובעל ערך ח</w:t>
            </w:r>
            <w:r w:rsidR="00955E9A">
              <w:rPr>
                <w:rFonts w:cstheme="minorHAnsi" w:hint="cs"/>
                <w:sz w:val="24"/>
                <w:szCs w:val="24"/>
                <w:rtl/>
              </w:rPr>
              <w:t>ברתי וח</w:t>
            </w:r>
            <w:r w:rsidRPr="007D7C84">
              <w:rPr>
                <w:rFonts w:cstheme="minorHAnsi"/>
                <w:sz w:val="24"/>
                <w:szCs w:val="24"/>
                <w:rtl/>
              </w:rPr>
              <w:t>ילוני</w:t>
            </w:r>
          </w:p>
          <w:p w14:paraId="5E99DB02" w14:textId="1C38158E" w:rsidR="00F70E53" w:rsidRPr="007D7C84" w:rsidRDefault="00F70E53" w:rsidP="00F70E53">
            <w:pPr>
              <w:pStyle w:val="a4"/>
              <w:numPr>
                <w:ilvl w:val="0"/>
                <w:numId w:val="26"/>
              </w:numPr>
              <w:rPr>
                <w:rFonts w:cstheme="minorHAnsi"/>
                <w:b/>
                <w:bCs/>
                <w:sz w:val="24"/>
                <w:szCs w:val="24"/>
              </w:rPr>
            </w:pPr>
            <w:r w:rsidRPr="007D7C84">
              <w:rPr>
                <w:rFonts w:cstheme="minorHAnsi"/>
                <w:b/>
                <w:bCs/>
                <w:sz w:val="24"/>
                <w:szCs w:val="24"/>
                <w:rtl/>
              </w:rPr>
              <w:t>מועדי השנה כמשק</w:t>
            </w:r>
            <w:r w:rsidR="007D7C84">
              <w:rPr>
                <w:rFonts w:cstheme="minorHAnsi" w:hint="cs"/>
                <w:b/>
                <w:bCs/>
                <w:sz w:val="24"/>
                <w:szCs w:val="24"/>
                <w:rtl/>
              </w:rPr>
              <w:t>פי</w:t>
            </w:r>
            <w:r w:rsidRPr="007D7C84">
              <w:rPr>
                <w:rFonts w:cstheme="minorHAnsi"/>
                <w:b/>
                <w:bCs/>
                <w:sz w:val="24"/>
                <w:szCs w:val="24"/>
                <w:rtl/>
              </w:rPr>
              <w:t xml:space="preserve"> ערכים אידיאולוגיים, תרבותיים, דתיים שונים:</w:t>
            </w:r>
          </w:p>
          <w:p w14:paraId="405326B8" w14:textId="064C3353" w:rsidR="00F70E53" w:rsidRDefault="00F70E53" w:rsidP="00F70E53">
            <w:pPr>
              <w:pStyle w:val="a4"/>
              <w:numPr>
                <w:ilvl w:val="0"/>
                <w:numId w:val="28"/>
              </w:numPr>
              <w:rPr>
                <w:rFonts w:cstheme="minorHAnsi"/>
                <w:sz w:val="24"/>
                <w:szCs w:val="24"/>
              </w:rPr>
            </w:pPr>
            <w:r w:rsidRPr="007D7C84">
              <w:rPr>
                <w:rFonts w:cstheme="minorHAnsi"/>
                <w:sz w:val="24"/>
                <w:szCs w:val="24"/>
                <w:rtl/>
              </w:rPr>
              <w:t>יום ירושלים</w:t>
            </w:r>
          </w:p>
          <w:p w14:paraId="3459B3EC" w14:textId="5A2AC996" w:rsidR="00955E9A" w:rsidRPr="007D7C84" w:rsidRDefault="00955E9A" w:rsidP="00F70E53">
            <w:pPr>
              <w:pStyle w:val="a4"/>
              <w:numPr>
                <w:ilvl w:val="0"/>
                <w:numId w:val="28"/>
              </w:numPr>
              <w:rPr>
                <w:rFonts w:cstheme="minorHAnsi"/>
                <w:sz w:val="24"/>
                <w:szCs w:val="24"/>
              </w:rPr>
            </w:pPr>
            <w:r>
              <w:rPr>
                <w:rFonts w:cstheme="minorHAnsi" w:hint="cs"/>
                <w:sz w:val="24"/>
                <w:szCs w:val="24"/>
                <w:rtl/>
              </w:rPr>
              <w:t xml:space="preserve">חג </w:t>
            </w:r>
            <w:proofErr w:type="spellStart"/>
            <w:r>
              <w:rPr>
                <w:rFonts w:cstheme="minorHAnsi" w:hint="cs"/>
                <w:sz w:val="24"/>
                <w:szCs w:val="24"/>
                <w:rtl/>
              </w:rPr>
              <w:t>הסיגד</w:t>
            </w:r>
            <w:proofErr w:type="spellEnd"/>
          </w:p>
          <w:p w14:paraId="38A5F557" w14:textId="77777777" w:rsidR="00F70E53" w:rsidRPr="007D7C84" w:rsidRDefault="00F70E53" w:rsidP="00F70E53">
            <w:pPr>
              <w:pStyle w:val="a4"/>
              <w:numPr>
                <w:ilvl w:val="0"/>
                <w:numId w:val="28"/>
              </w:numPr>
              <w:rPr>
                <w:rFonts w:cstheme="minorHAnsi"/>
                <w:sz w:val="24"/>
                <w:szCs w:val="24"/>
              </w:rPr>
            </w:pPr>
            <w:proofErr w:type="spellStart"/>
            <w:r w:rsidRPr="007D7C84">
              <w:rPr>
                <w:rFonts w:cstheme="minorHAnsi"/>
                <w:sz w:val="24"/>
                <w:szCs w:val="24"/>
                <w:rtl/>
              </w:rPr>
              <w:t>נובי</w:t>
            </w:r>
            <w:proofErr w:type="spellEnd"/>
            <w:r w:rsidRPr="007D7C84">
              <w:rPr>
                <w:rFonts w:cstheme="minorHAnsi"/>
                <w:sz w:val="24"/>
                <w:szCs w:val="24"/>
                <w:rtl/>
              </w:rPr>
              <w:t xml:space="preserve"> </w:t>
            </w:r>
            <w:proofErr w:type="spellStart"/>
            <w:r w:rsidRPr="007D7C84">
              <w:rPr>
                <w:rFonts w:cstheme="minorHAnsi"/>
                <w:sz w:val="24"/>
                <w:szCs w:val="24"/>
                <w:rtl/>
              </w:rPr>
              <w:t>גוד</w:t>
            </w:r>
            <w:proofErr w:type="spellEnd"/>
          </w:p>
          <w:p w14:paraId="6D6E5092" w14:textId="77777777" w:rsidR="00F70E53" w:rsidRPr="007D7C84" w:rsidRDefault="00386A38" w:rsidP="00F70E53">
            <w:pPr>
              <w:pStyle w:val="a4"/>
              <w:numPr>
                <w:ilvl w:val="0"/>
                <w:numId w:val="28"/>
              </w:numPr>
              <w:rPr>
                <w:rFonts w:cstheme="minorHAnsi"/>
                <w:sz w:val="24"/>
                <w:szCs w:val="24"/>
                <w:rtl/>
              </w:rPr>
            </w:pPr>
            <w:r w:rsidRPr="007D7C84">
              <w:rPr>
                <w:rFonts w:cstheme="minorHAnsi"/>
                <w:sz w:val="24"/>
                <w:szCs w:val="24"/>
                <w:rtl/>
              </w:rPr>
              <w:t>יום העצמאות וימי הזיכרון</w:t>
            </w:r>
          </w:p>
        </w:tc>
        <w:tc>
          <w:tcPr>
            <w:tcW w:w="1842" w:type="dxa"/>
          </w:tcPr>
          <w:p w14:paraId="497F93B6" w14:textId="3FF28B93" w:rsidR="008D5AEC" w:rsidRDefault="00ED09C8" w:rsidP="008D5AEC">
            <w:pPr>
              <w:rPr>
                <w:rFonts w:cstheme="minorHAnsi"/>
                <w:sz w:val="24"/>
                <w:szCs w:val="24"/>
                <w:rtl/>
              </w:rPr>
            </w:pPr>
            <w:r>
              <w:rPr>
                <w:rFonts w:cstheme="minorHAnsi" w:hint="cs"/>
                <w:sz w:val="24"/>
                <w:szCs w:val="24"/>
                <w:rtl/>
              </w:rPr>
              <w:t xml:space="preserve">אילו אירועים </w:t>
            </w:r>
            <w:r w:rsidR="0000072E">
              <w:rPr>
                <w:rFonts w:cstheme="minorHAnsi" w:hint="cs"/>
                <w:sz w:val="24"/>
                <w:szCs w:val="24"/>
                <w:rtl/>
              </w:rPr>
              <w:t xml:space="preserve">או </w:t>
            </w:r>
            <w:r>
              <w:rPr>
                <w:rFonts w:cstheme="minorHAnsi" w:hint="cs"/>
                <w:sz w:val="24"/>
                <w:szCs w:val="24"/>
                <w:rtl/>
              </w:rPr>
              <w:t>מועדים הייתם רוצים שייתפסו יותר נפח?</w:t>
            </w:r>
          </w:p>
          <w:p w14:paraId="3AD7A0CF" w14:textId="77777777" w:rsidR="00ED09C8" w:rsidRDefault="00ED09C8" w:rsidP="008D5AEC">
            <w:pPr>
              <w:rPr>
                <w:rFonts w:cstheme="minorHAnsi"/>
                <w:sz w:val="24"/>
                <w:szCs w:val="24"/>
                <w:rtl/>
              </w:rPr>
            </w:pPr>
          </w:p>
          <w:p w14:paraId="72A3D3EC" w14:textId="5B271B39" w:rsidR="00ED09C8" w:rsidRPr="007D7C84" w:rsidRDefault="00955E9A" w:rsidP="008D5AEC">
            <w:pPr>
              <w:rPr>
                <w:rFonts w:cstheme="minorHAnsi"/>
                <w:sz w:val="24"/>
                <w:szCs w:val="24"/>
                <w:rtl/>
              </w:rPr>
            </w:pPr>
            <w:r>
              <w:rPr>
                <w:rFonts w:cstheme="minorHAnsi" w:hint="cs"/>
                <w:sz w:val="24"/>
                <w:szCs w:val="24"/>
                <w:rtl/>
              </w:rPr>
              <w:t xml:space="preserve">האם </w:t>
            </w:r>
            <w:r w:rsidR="00ED09C8">
              <w:rPr>
                <w:rFonts w:cstheme="minorHAnsi" w:hint="cs"/>
                <w:sz w:val="24"/>
                <w:szCs w:val="24"/>
                <w:rtl/>
              </w:rPr>
              <w:t>יש גבול לכמות וללגיטימיות האירועים שנכנסים ללוח?</w:t>
            </w:r>
          </w:p>
        </w:tc>
      </w:tr>
      <w:tr w:rsidR="0000072E" w:rsidRPr="007D7C84" w14:paraId="631C6D8E" w14:textId="77777777" w:rsidTr="00955E9A">
        <w:tc>
          <w:tcPr>
            <w:tcW w:w="1137" w:type="dxa"/>
            <w:vMerge w:val="restart"/>
            <w:shd w:val="clear" w:color="auto" w:fill="C5E0B3" w:themeFill="accent6" w:themeFillTint="66"/>
          </w:tcPr>
          <w:p w14:paraId="18F999B5" w14:textId="77777777" w:rsidR="0000072E" w:rsidRPr="007D7C84" w:rsidRDefault="0000072E" w:rsidP="008D5AEC">
            <w:pPr>
              <w:rPr>
                <w:rFonts w:cstheme="minorHAnsi"/>
                <w:b/>
                <w:bCs/>
                <w:sz w:val="24"/>
                <w:szCs w:val="24"/>
                <w:rtl/>
              </w:rPr>
            </w:pPr>
            <w:r w:rsidRPr="007D7C84">
              <w:rPr>
                <w:rFonts w:cstheme="minorHAnsi"/>
                <w:b/>
                <w:bCs/>
                <w:sz w:val="24"/>
                <w:szCs w:val="24"/>
                <w:rtl/>
              </w:rPr>
              <w:t>2</w:t>
            </w:r>
          </w:p>
          <w:p w14:paraId="0D0B940D" w14:textId="77777777" w:rsidR="0000072E" w:rsidRPr="007D7C84" w:rsidRDefault="0000072E" w:rsidP="008D5AEC">
            <w:pPr>
              <w:rPr>
                <w:rFonts w:cstheme="minorHAnsi"/>
                <w:b/>
                <w:bCs/>
                <w:sz w:val="24"/>
                <w:szCs w:val="24"/>
                <w:rtl/>
              </w:rPr>
            </w:pPr>
          </w:p>
          <w:p w14:paraId="31B39D3C" w14:textId="428E2602" w:rsidR="0000072E" w:rsidRPr="007D7C84" w:rsidRDefault="00955E9A" w:rsidP="008D5AEC">
            <w:pPr>
              <w:rPr>
                <w:rFonts w:cstheme="minorHAnsi"/>
                <w:b/>
                <w:bCs/>
                <w:sz w:val="24"/>
                <w:szCs w:val="24"/>
                <w:rtl/>
              </w:rPr>
            </w:pPr>
            <w:r>
              <w:rPr>
                <w:rFonts w:cstheme="minorHAnsi" w:hint="cs"/>
                <w:b/>
                <w:bCs/>
                <w:sz w:val="24"/>
                <w:szCs w:val="24"/>
                <w:rtl/>
              </w:rPr>
              <w:t>ה</w:t>
            </w:r>
            <w:r w:rsidR="0000072E" w:rsidRPr="00955E9A">
              <w:rPr>
                <w:rFonts w:cstheme="minorHAnsi"/>
                <w:b/>
                <w:bCs/>
                <w:sz w:val="24"/>
                <w:szCs w:val="24"/>
                <w:rtl/>
              </w:rPr>
              <w:t xml:space="preserve">מפגש </w:t>
            </w:r>
            <w:r>
              <w:rPr>
                <w:rFonts w:cstheme="minorHAnsi" w:hint="cs"/>
                <w:b/>
                <w:bCs/>
                <w:sz w:val="24"/>
                <w:szCs w:val="24"/>
                <w:rtl/>
              </w:rPr>
              <w:t xml:space="preserve">היהודי </w:t>
            </w:r>
            <w:r w:rsidR="0000072E" w:rsidRPr="00955E9A">
              <w:rPr>
                <w:rFonts w:cstheme="minorHAnsi"/>
                <w:b/>
                <w:bCs/>
                <w:sz w:val="24"/>
                <w:szCs w:val="24"/>
                <w:rtl/>
              </w:rPr>
              <w:t>עם תרבויות זרות</w:t>
            </w:r>
          </w:p>
        </w:tc>
        <w:tc>
          <w:tcPr>
            <w:tcW w:w="1560" w:type="dxa"/>
            <w:shd w:val="clear" w:color="auto" w:fill="E2EFD9" w:themeFill="accent6" w:themeFillTint="33"/>
          </w:tcPr>
          <w:p w14:paraId="6A8E47EA" w14:textId="77777777" w:rsidR="0000072E" w:rsidRPr="007D7C84" w:rsidRDefault="0000072E" w:rsidP="008D5AEC">
            <w:pPr>
              <w:rPr>
                <w:rFonts w:cstheme="minorHAnsi"/>
                <w:b/>
                <w:bCs/>
                <w:sz w:val="24"/>
                <w:szCs w:val="24"/>
                <w:rtl/>
              </w:rPr>
            </w:pPr>
            <w:r w:rsidRPr="007D7C84">
              <w:rPr>
                <w:rFonts w:cstheme="minorHAnsi"/>
                <w:b/>
                <w:bCs/>
                <w:sz w:val="24"/>
                <w:szCs w:val="24"/>
                <w:rtl/>
              </w:rPr>
              <w:t>עת עתיקה</w:t>
            </w:r>
          </w:p>
          <w:p w14:paraId="7F9A8571" w14:textId="77777777" w:rsidR="0000072E" w:rsidRPr="007D7C84" w:rsidRDefault="0000072E" w:rsidP="008D5AEC">
            <w:pPr>
              <w:rPr>
                <w:rFonts w:cstheme="minorHAnsi"/>
                <w:b/>
                <w:bCs/>
                <w:sz w:val="24"/>
                <w:szCs w:val="24"/>
                <w:rtl/>
              </w:rPr>
            </w:pPr>
            <w:r w:rsidRPr="007D7C84">
              <w:rPr>
                <w:rFonts w:cstheme="minorHAnsi"/>
                <w:b/>
                <w:bCs/>
                <w:sz w:val="24"/>
                <w:szCs w:val="24"/>
                <w:rtl/>
              </w:rPr>
              <w:t>(א"י)</w:t>
            </w:r>
          </w:p>
        </w:tc>
        <w:tc>
          <w:tcPr>
            <w:tcW w:w="2127" w:type="dxa"/>
          </w:tcPr>
          <w:p w14:paraId="5B116EC5" w14:textId="77777777" w:rsidR="0000072E" w:rsidRPr="007D7C84" w:rsidRDefault="0000072E" w:rsidP="008D5AEC">
            <w:pPr>
              <w:pStyle w:val="a4"/>
              <w:numPr>
                <w:ilvl w:val="0"/>
                <w:numId w:val="9"/>
              </w:numPr>
              <w:rPr>
                <w:rFonts w:cstheme="minorHAnsi"/>
                <w:sz w:val="24"/>
                <w:szCs w:val="24"/>
              </w:rPr>
            </w:pPr>
            <w:proofErr w:type="spellStart"/>
            <w:r w:rsidRPr="007D7C84">
              <w:rPr>
                <w:rFonts w:cstheme="minorHAnsi"/>
                <w:sz w:val="24"/>
                <w:szCs w:val="24"/>
                <w:rtl/>
              </w:rPr>
              <w:t>בי"כ</w:t>
            </w:r>
            <w:proofErr w:type="spellEnd"/>
            <w:r w:rsidRPr="007D7C84">
              <w:rPr>
                <w:rFonts w:cstheme="minorHAnsi"/>
                <w:sz w:val="24"/>
                <w:szCs w:val="24"/>
                <w:rtl/>
              </w:rPr>
              <w:t xml:space="preserve"> אלכסנדריה</w:t>
            </w:r>
          </w:p>
          <w:p w14:paraId="1A25762F" w14:textId="77777777" w:rsidR="0000072E" w:rsidRPr="007D7C84" w:rsidRDefault="0000072E" w:rsidP="008D5AEC">
            <w:pPr>
              <w:pStyle w:val="a4"/>
              <w:numPr>
                <w:ilvl w:val="0"/>
                <w:numId w:val="9"/>
              </w:numPr>
              <w:rPr>
                <w:rFonts w:cstheme="minorHAnsi"/>
                <w:sz w:val="24"/>
                <w:szCs w:val="24"/>
              </w:rPr>
            </w:pPr>
            <w:r w:rsidRPr="007D7C84">
              <w:rPr>
                <w:rFonts w:cstheme="minorHAnsi"/>
                <w:sz w:val="24"/>
                <w:szCs w:val="24"/>
                <w:rtl/>
              </w:rPr>
              <w:t>ליל הסדר</w:t>
            </w:r>
          </w:p>
          <w:p w14:paraId="0E27B00A" w14:textId="77777777" w:rsidR="0000072E" w:rsidRPr="007D7C84" w:rsidRDefault="0000072E" w:rsidP="000D57B4">
            <w:pPr>
              <w:pStyle w:val="a4"/>
              <w:ind w:left="360"/>
              <w:rPr>
                <w:rFonts w:cstheme="minorHAnsi"/>
                <w:sz w:val="24"/>
                <w:szCs w:val="24"/>
              </w:rPr>
            </w:pPr>
          </w:p>
          <w:p w14:paraId="1B93F83C" w14:textId="77777777" w:rsidR="0000072E" w:rsidRPr="007D7C84" w:rsidRDefault="0000072E" w:rsidP="007F40C5">
            <w:pPr>
              <w:pStyle w:val="a4"/>
              <w:numPr>
                <w:ilvl w:val="0"/>
                <w:numId w:val="9"/>
              </w:numPr>
              <w:rPr>
                <w:rFonts w:cstheme="minorHAnsi"/>
                <w:sz w:val="24"/>
                <w:szCs w:val="24"/>
                <w:rtl/>
              </w:rPr>
            </w:pPr>
            <w:r w:rsidRPr="007D7C84">
              <w:rPr>
                <w:rFonts w:cstheme="minorHAnsi"/>
                <w:sz w:val="24"/>
                <w:szCs w:val="24"/>
                <w:rtl/>
              </w:rPr>
              <w:t>קערת ההשבעה</w:t>
            </w:r>
          </w:p>
        </w:tc>
        <w:tc>
          <w:tcPr>
            <w:tcW w:w="5528" w:type="dxa"/>
          </w:tcPr>
          <w:p w14:paraId="60061E4C" w14:textId="4C577424" w:rsidR="0000072E" w:rsidRPr="007D7C84" w:rsidRDefault="0000072E" w:rsidP="27B9A99F">
            <w:pPr>
              <w:rPr>
                <w:rFonts w:cstheme="minorHAnsi"/>
                <w:sz w:val="24"/>
                <w:szCs w:val="24"/>
                <w:rtl/>
              </w:rPr>
            </w:pPr>
            <w:r w:rsidRPr="007D7C84">
              <w:rPr>
                <w:rFonts w:cstheme="minorHAnsi"/>
                <w:sz w:val="24"/>
                <w:szCs w:val="24"/>
                <w:rtl/>
              </w:rPr>
              <w:t>בעת העתיקה מתקיים מפגש</w:t>
            </w:r>
            <w:r w:rsidR="00955E9A">
              <w:rPr>
                <w:rFonts w:cstheme="minorHAnsi" w:hint="cs"/>
                <w:sz w:val="24"/>
                <w:szCs w:val="24"/>
                <w:rtl/>
              </w:rPr>
              <w:t xml:space="preserve"> של היהודים</w:t>
            </w:r>
            <w:r w:rsidRPr="007D7C84">
              <w:rPr>
                <w:rFonts w:cstheme="minorHAnsi"/>
                <w:sz w:val="24"/>
                <w:szCs w:val="24"/>
                <w:rtl/>
              </w:rPr>
              <w:t xml:space="preserve"> עם </w:t>
            </w:r>
            <w:r w:rsidRPr="007D7C84">
              <w:rPr>
                <w:rFonts w:cstheme="minorHAnsi"/>
                <w:b/>
                <w:bCs/>
                <w:sz w:val="24"/>
                <w:szCs w:val="24"/>
                <w:rtl/>
              </w:rPr>
              <w:t xml:space="preserve">ההלניזם </w:t>
            </w:r>
            <w:r w:rsidRPr="007D7C84">
              <w:rPr>
                <w:rFonts w:cstheme="minorHAnsi"/>
                <w:sz w:val="24"/>
                <w:szCs w:val="24"/>
                <w:rtl/>
              </w:rPr>
              <w:t xml:space="preserve">ועם </w:t>
            </w:r>
            <w:r w:rsidRPr="007D7C84">
              <w:rPr>
                <w:rFonts w:cstheme="minorHAnsi"/>
                <w:b/>
                <w:bCs/>
                <w:sz w:val="24"/>
                <w:szCs w:val="24"/>
                <w:rtl/>
              </w:rPr>
              <w:t>התרבות הבבלית</w:t>
            </w:r>
            <w:r w:rsidRPr="007D7C84">
              <w:rPr>
                <w:rFonts w:cstheme="minorHAnsi"/>
                <w:b/>
                <w:bCs/>
                <w:sz w:val="24"/>
                <w:szCs w:val="24"/>
              </w:rPr>
              <w:t>.</w:t>
            </w:r>
          </w:p>
          <w:p w14:paraId="5E2F979F" w14:textId="77777777" w:rsidR="0000072E" w:rsidRDefault="0000072E" w:rsidP="27B9A99F">
            <w:pPr>
              <w:rPr>
                <w:rFonts w:cstheme="minorHAnsi"/>
                <w:sz w:val="24"/>
                <w:szCs w:val="24"/>
                <w:rtl/>
              </w:rPr>
            </w:pPr>
            <w:r w:rsidRPr="007D7C84">
              <w:rPr>
                <w:rFonts w:cstheme="minorHAnsi"/>
                <w:sz w:val="24"/>
                <w:szCs w:val="24"/>
                <w:rtl/>
              </w:rPr>
              <w:t xml:space="preserve">בימים שלאחר חורבן בית המקדש נדרש העם היהודי למצוא מחדש דרך לקיים את </w:t>
            </w:r>
            <w:proofErr w:type="spellStart"/>
            <w:r w:rsidRPr="007D7C84">
              <w:rPr>
                <w:rFonts w:cstheme="minorHAnsi"/>
                <w:sz w:val="24"/>
                <w:szCs w:val="24"/>
                <w:rtl/>
              </w:rPr>
              <w:t>הפרקסיס</w:t>
            </w:r>
            <w:proofErr w:type="spellEnd"/>
            <w:r w:rsidRPr="007D7C84">
              <w:rPr>
                <w:rFonts w:cstheme="minorHAnsi"/>
                <w:sz w:val="24"/>
                <w:szCs w:val="24"/>
                <w:rtl/>
              </w:rPr>
              <w:t xml:space="preserve"> היהודי. היות שחלק ניכר מהריטואלים היהודים נשען על עבודת המקדש, היעדרו דרש יצירה מחודשת של ריטואלים ומקום תפילה. לשם כך, נלקחה השראה מהתרבות ההלניסטית השכנה. </w:t>
            </w:r>
          </w:p>
          <w:p w14:paraId="31A37671" w14:textId="77777777" w:rsidR="00955E9A" w:rsidRDefault="0000072E" w:rsidP="27B9A99F">
            <w:pPr>
              <w:rPr>
                <w:rFonts w:cstheme="minorHAnsi"/>
                <w:sz w:val="24"/>
                <w:szCs w:val="24"/>
                <w:rtl/>
              </w:rPr>
            </w:pPr>
            <w:r w:rsidRPr="007D7C84">
              <w:rPr>
                <w:rFonts w:cstheme="minorHAnsi"/>
                <w:sz w:val="24"/>
                <w:szCs w:val="24"/>
                <w:rtl/>
              </w:rPr>
              <w:t xml:space="preserve">דוגמא אחת לכך היא </w:t>
            </w:r>
            <w:r w:rsidRPr="00B93FB9">
              <w:rPr>
                <w:rFonts w:cstheme="minorHAnsi"/>
                <w:sz w:val="24"/>
                <w:szCs w:val="24"/>
                <w:u w:val="single"/>
                <w:rtl/>
              </w:rPr>
              <w:t>בבית הכנסת</w:t>
            </w:r>
            <w:r w:rsidRPr="007D7C84">
              <w:rPr>
                <w:rFonts w:cstheme="minorHAnsi"/>
                <w:sz w:val="24"/>
                <w:szCs w:val="24"/>
                <w:rtl/>
              </w:rPr>
              <w:t xml:space="preserve"> הגדול באלכסנדריה שמעוצב על פי מקדש יווני (על העמודים </w:t>
            </w:r>
            <w:proofErr w:type="spellStart"/>
            <w:r w:rsidRPr="007D7C84">
              <w:rPr>
                <w:rFonts w:cstheme="minorHAnsi"/>
                <w:sz w:val="24"/>
                <w:szCs w:val="24"/>
                <w:rtl/>
              </w:rPr>
              <w:t>הקורינתים</w:t>
            </w:r>
            <w:proofErr w:type="spellEnd"/>
            <w:r w:rsidRPr="007D7C84">
              <w:rPr>
                <w:rFonts w:cstheme="minorHAnsi"/>
                <w:sz w:val="24"/>
                <w:szCs w:val="24"/>
                <w:rtl/>
              </w:rPr>
              <w:t xml:space="preserve"> וצורת החלל). </w:t>
            </w:r>
          </w:p>
          <w:p w14:paraId="3656B9AB" w14:textId="3C9E2870" w:rsidR="0000072E" w:rsidRDefault="0000072E" w:rsidP="27B9A99F">
            <w:pPr>
              <w:rPr>
                <w:rFonts w:cstheme="minorHAnsi"/>
                <w:sz w:val="24"/>
                <w:szCs w:val="24"/>
                <w:rtl/>
              </w:rPr>
            </w:pPr>
            <w:r w:rsidRPr="007D7C84">
              <w:rPr>
                <w:rFonts w:cstheme="minorHAnsi"/>
                <w:sz w:val="24"/>
                <w:szCs w:val="24"/>
                <w:rtl/>
              </w:rPr>
              <w:t xml:space="preserve">דוגמא שניה נראית </w:t>
            </w:r>
            <w:r w:rsidRPr="00B93FB9">
              <w:rPr>
                <w:rFonts w:cstheme="minorHAnsi"/>
                <w:sz w:val="24"/>
                <w:szCs w:val="24"/>
                <w:u w:val="single"/>
                <w:rtl/>
              </w:rPr>
              <w:t>בליל הסדר</w:t>
            </w:r>
            <w:r w:rsidRPr="007D7C84">
              <w:rPr>
                <w:rFonts w:cstheme="minorHAnsi"/>
                <w:sz w:val="24"/>
                <w:szCs w:val="24"/>
                <w:rtl/>
              </w:rPr>
              <w:t>. חג הפסח</w:t>
            </w:r>
            <w:r w:rsidR="00B93FB9">
              <w:rPr>
                <w:rFonts w:cstheme="minorHAnsi" w:hint="cs"/>
                <w:sz w:val="24"/>
                <w:szCs w:val="24"/>
                <w:rtl/>
              </w:rPr>
              <w:t>,</w:t>
            </w:r>
            <w:r w:rsidRPr="007D7C84">
              <w:rPr>
                <w:rFonts w:cstheme="minorHAnsi"/>
                <w:sz w:val="24"/>
                <w:szCs w:val="24"/>
                <w:rtl/>
              </w:rPr>
              <w:t xml:space="preserve"> שכבר לא ניתן היה להקריב בו קורבן פסח</w:t>
            </w:r>
            <w:r w:rsidR="00B93FB9">
              <w:rPr>
                <w:rFonts w:cstheme="minorHAnsi" w:hint="cs"/>
                <w:sz w:val="24"/>
                <w:szCs w:val="24"/>
                <w:rtl/>
              </w:rPr>
              <w:t>,</w:t>
            </w:r>
            <w:r w:rsidRPr="007D7C84">
              <w:rPr>
                <w:rFonts w:cstheme="minorHAnsi"/>
                <w:sz w:val="24"/>
                <w:szCs w:val="24"/>
                <w:rtl/>
              </w:rPr>
              <w:t xml:space="preserve"> קיבל השראה מחודשת מהסימפוזיון היווני</w:t>
            </w:r>
            <w:r w:rsidR="00B93FB9">
              <w:rPr>
                <w:rFonts w:cstheme="minorHAnsi" w:hint="cs"/>
                <w:sz w:val="24"/>
                <w:szCs w:val="24"/>
                <w:rtl/>
              </w:rPr>
              <w:t xml:space="preserve"> </w:t>
            </w:r>
            <w:r w:rsidR="00B93FB9">
              <w:rPr>
                <w:rFonts w:cstheme="minorHAnsi"/>
                <w:sz w:val="24"/>
                <w:szCs w:val="24"/>
                <w:rtl/>
              </w:rPr>
              <w:t>–</w:t>
            </w:r>
            <w:r w:rsidR="00B93FB9">
              <w:rPr>
                <w:rFonts w:cstheme="minorHAnsi" w:hint="cs"/>
                <w:sz w:val="24"/>
                <w:szCs w:val="24"/>
                <w:rtl/>
              </w:rPr>
              <w:t xml:space="preserve"> אומץ בו מנהג ה"הסיבה" בשתיית 4 כוסות היין.</w:t>
            </w:r>
          </w:p>
          <w:p w14:paraId="1A821C4B" w14:textId="0C84274A" w:rsidR="00B93FB9" w:rsidRDefault="00B93FB9" w:rsidP="27B9A99F">
            <w:pPr>
              <w:rPr>
                <w:rFonts w:cstheme="minorHAnsi"/>
                <w:sz w:val="24"/>
                <w:szCs w:val="24"/>
                <w:rtl/>
              </w:rPr>
            </w:pPr>
          </w:p>
          <w:p w14:paraId="44E404A5" w14:textId="44A2CD73" w:rsidR="00B93FB9" w:rsidRPr="00B93FB9" w:rsidRDefault="00B93FB9" w:rsidP="27B9A99F">
            <w:pPr>
              <w:rPr>
                <w:rFonts w:cstheme="minorHAnsi"/>
                <w:b/>
                <w:bCs/>
                <w:color w:val="FF0000"/>
                <w:sz w:val="24"/>
                <w:szCs w:val="24"/>
                <w:rtl/>
              </w:rPr>
            </w:pPr>
            <w:r w:rsidRPr="00B93FB9">
              <w:rPr>
                <w:rFonts w:cstheme="minorHAnsi" w:hint="cs"/>
                <w:b/>
                <w:bCs/>
                <w:color w:val="FF0000"/>
                <w:sz w:val="24"/>
                <w:szCs w:val="24"/>
                <w:highlight w:val="yellow"/>
                <w:rtl/>
              </w:rPr>
              <w:t>השפעה בבלית</w:t>
            </w:r>
          </w:p>
          <w:p w14:paraId="45FB0818" w14:textId="77777777" w:rsidR="0000072E" w:rsidRPr="007D7C84" w:rsidRDefault="0000072E" w:rsidP="00E06F25">
            <w:pPr>
              <w:rPr>
                <w:rFonts w:cstheme="minorHAnsi"/>
                <w:sz w:val="24"/>
                <w:szCs w:val="24"/>
                <w:rtl/>
              </w:rPr>
            </w:pPr>
          </w:p>
        </w:tc>
        <w:tc>
          <w:tcPr>
            <w:tcW w:w="3968" w:type="dxa"/>
            <w:vMerge w:val="restart"/>
          </w:tcPr>
          <w:p w14:paraId="104E3274" w14:textId="12BBC3C7" w:rsidR="0000072E" w:rsidRDefault="0000072E" w:rsidP="006F0F76">
            <w:pPr>
              <w:pStyle w:val="a4"/>
              <w:numPr>
                <w:ilvl w:val="0"/>
                <w:numId w:val="9"/>
              </w:numPr>
              <w:rPr>
                <w:rFonts w:cstheme="minorHAnsi"/>
                <w:b/>
                <w:bCs/>
                <w:sz w:val="24"/>
                <w:szCs w:val="24"/>
              </w:rPr>
            </w:pPr>
            <w:r w:rsidRPr="007D7C84">
              <w:rPr>
                <w:rFonts w:cstheme="minorHAnsi"/>
                <w:b/>
                <w:bCs/>
                <w:sz w:val="24"/>
                <w:szCs w:val="24"/>
                <w:rtl/>
              </w:rPr>
              <w:t xml:space="preserve">מפגש עם תרבות זרה כגורם להשפעה </w:t>
            </w:r>
          </w:p>
          <w:p w14:paraId="48526C34" w14:textId="77777777" w:rsidR="00955E9A" w:rsidRPr="007D7C84" w:rsidRDefault="00955E9A" w:rsidP="00955E9A">
            <w:pPr>
              <w:pStyle w:val="a4"/>
              <w:ind w:left="360"/>
              <w:rPr>
                <w:rFonts w:cstheme="minorHAnsi"/>
                <w:b/>
                <w:bCs/>
                <w:sz w:val="24"/>
                <w:szCs w:val="24"/>
              </w:rPr>
            </w:pPr>
          </w:p>
          <w:p w14:paraId="3BCE3DF9" w14:textId="77777777" w:rsidR="0000072E" w:rsidRPr="007D7C84" w:rsidRDefault="0000072E" w:rsidP="0065109C">
            <w:pPr>
              <w:pStyle w:val="a4"/>
              <w:numPr>
                <w:ilvl w:val="0"/>
                <w:numId w:val="28"/>
              </w:numPr>
              <w:rPr>
                <w:rFonts w:cstheme="minorHAnsi"/>
                <w:sz w:val="24"/>
                <w:szCs w:val="24"/>
              </w:rPr>
            </w:pPr>
            <w:proofErr w:type="spellStart"/>
            <w:r w:rsidRPr="007D7C84">
              <w:rPr>
                <w:rFonts w:cstheme="minorHAnsi"/>
                <w:sz w:val="24"/>
                <w:szCs w:val="24"/>
                <w:rtl/>
              </w:rPr>
              <w:t>נייטרלית</w:t>
            </w:r>
            <w:proofErr w:type="spellEnd"/>
            <w:r w:rsidRPr="007D7C84">
              <w:rPr>
                <w:rFonts w:cstheme="minorHAnsi"/>
                <w:sz w:val="24"/>
                <w:szCs w:val="24"/>
                <w:rtl/>
              </w:rPr>
              <w:t xml:space="preserve"> (הלניזם, בבלי)</w:t>
            </w:r>
          </w:p>
          <w:p w14:paraId="455C0411" w14:textId="77777777" w:rsidR="0000072E" w:rsidRPr="007D7C84" w:rsidRDefault="0000072E" w:rsidP="00386A38">
            <w:pPr>
              <w:pStyle w:val="a4"/>
              <w:numPr>
                <w:ilvl w:val="0"/>
                <w:numId w:val="28"/>
              </w:numPr>
              <w:rPr>
                <w:rFonts w:cstheme="minorHAnsi"/>
                <w:sz w:val="24"/>
                <w:szCs w:val="24"/>
              </w:rPr>
            </w:pPr>
            <w:r w:rsidRPr="007D7C84">
              <w:rPr>
                <w:rFonts w:cstheme="minorHAnsi"/>
                <w:sz w:val="24"/>
                <w:szCs w:val="24"/>
                <w:rtl/>
              </w:rPr>
              <w:t>חיובית (אסלאם)</w:t>
            </w:r>
          </w:p>
          <w:p w14:paraId="37BBBAA4" w14:textId="77777777" w:rsidR="0000072E" w:rsidRPr="007D7C84" w:rsidRDefault="0000072E" w:rsidP="00386A38">
            <w:pPr>
              <w:pStyle w:val="a4"/>
              <w:numPr>
                <w:ilvl w:val="0"/>
                <w:numId w:val="28"/>
              </w:numPr>
              <w:rPr>
                <w:rFonts w:cstheme="minorHAnsi"/>
                <w:sz w:val="24"/>
                <w:szCs w:val="24"/>
                <w:rtl/>
              </w:rPr>
            </w:pPr>
            <w:r w:rsidRPr="007D7C84">
              <w:rPr>
                <w:rFonts w:cstheme="minorHAnsi"/>
                <w:sz w:val="24"/>
                <w:szCs w:val="24"/>
                <w:rtl/>
              </w:rPr>
              <w:t>שלילית (מודרנה)</w:t>
            </w:r>
          </w:p>
        </w:tc>
        <w:tc>
          <w:tcPr>
            <w:tcW w:w="1842" w:type="dxa"/>
            <w:vMerge w:val="restart"/>
          </w:tcPr>
          <w:p w14:paraId="6720DE01" w14:textId="77777777" w:rsidR="0000072E" w:rsidRDefault="0000072E" w:rsidP="008D5AEC">
            <w:pPr>
              <w:rPr>
                <w:rFonts w:cstheme="minorHAnsi"/>
                <w:sz w:val="24"/>
                <w:szCs w:val="24"/>
                <w:rtl/>
              </w:rPr>
            </w:pPr>
            <w:r>
              <w:rPr>
                <w:rFonts w:cstheme="minorHAnsi" w:hint="cs"/>
                <w:sz w:val="24"/>
                <w:szCs w:val="24"/>
                <w:rtl/>
              </w:rPr>
              <w:t>מה המחירים של השתלבות תרבותית?</w:t>
            </w:r>
          </w:p>
          <w:p w14:paraId="3E64A953" w14:textId="77777777" w:rsidR="0000072E" w:rsidRDefault="0000072E" w:rsidP="008D5AEC">
            <w:pPr>
              <w:rPr>
                <w:rFonts w:cstheme="minorHAnsi"/>
                <w:sz w:val="24"/>
                <w:szCs w:val="24"/>
                <w:rtl/>
              </w:rPr>
            </w:pPr>
          </w:p>
          <w:p w14:paraId="6042DC01" w14:textId="77777777" w:rsidR="0000072E" w:rsidRDefault="0000072E" w:rsidP="008D5AEC">
            <w:pPr>
              <w:rPr>
                <w:rFonts w:cstheme="minorHAnsi"/>
                <w:sz w:val="24"/>
                <w:szCs w:val="24"/>
                <w:rtl/>
              </w:rPr>
            </w:pPr>
            <w:r>
              <w:rPr>
                <w:rFonts w:cstheme="minorHAnsi" w:hint="cs"/>
                <w:sz w:val="24"/>
                <w:szCs w:val="24"/>
                <w:rtl/>
              </w:rPr>
              <w:t>מה שומר על ייחוד, על קולקטיב?</w:t>
            </w:r>
          </w:p>
          <w:p w14:paraId="726D7BE0" w14:textId="77777777" w:rsidR="0000072E" w:rsidRDefault="0000072E" w:rsidP="008D5AEC">
            <w:pPr>
              <w:rPr>
                <w:rFonts w:cstheme="minorHAnsi"/>
                <w:sz w:val="24"/>
                <w:szCs w:val="24"/>
                <w:rtl/>
              </w:rPr>
            </w:pPr>
          </w:p>
          <w:p w14:paraId="049F31CB" w14:textId="31D0CFBA" w:rsidR="0000072E" w:rsidRPr="007D7C84" w:rsidRDefault="0000072E" w:rsidP="008D5AEC">
            <w:pPr>
              <w:rPr>
                <w:rFonts w:cstheme="minorHAnsi"/>
                <w:sz w:val="24"/>
                <w:szCs w:val="24"/>
                <w:rtl/>
              </w:rPr>
            </w:pPr>
            <w:r>
              <w:rPr>
                <w:rFonts w:cstheme="minorHAnsi" w:hint="cs"/>
                <w:sz w:val="24"/>
                <w:szCs w:val="24"/>
                <w:rtl/>
              </w:rPr>
              <w:t>מתי כדאי ומתי עדיף שלא לאמץ תרבויות שונות?</w:t>
            </w:r>
          </w:p>
        </w:tc>
      </w:tr>
      <w:tr w:rsidR="0000072E" w:rsidRPr="007D7C84" w14:paraId="508ACA47" w14:textId="77777777" w:rsidTr="00955E9A">
        <w:tc>
          <w:tcPr>
            <w:tcW w:w="1137" w:type="dxa"/>
            <w:vMerge/>
          </w:tcPr>
          <w:p w14:paraId="53128261" w14:textId="77777777" w:rsidR="0000072E" w:rsidRPr="007D7C84" w:rsidRDefault="0000072E" w:rsidP="008D5AEC">
            <w:pPr>
              <w:rPr>
                <w:rFonts w:cstheme="minorHAnsi"/>
                <w:b/>
                <w:bCs/>
                <w:sz w:val="24"/>
                <w:szCs w:val="24"/>
                <w:rtl/>
              </w:rPr>
            </w:pPr>
          </w:p>
        </w:tc>
        <w:tc>
          <w:tcPr>
            <w:tcW w:w="1560" w:type="dxa"/>
            <w:shd w:val="clear" w:color="auto" w:fill="E2EFD9" w:themeFill="accent6" w:themeFillTint="33"/>
          </w:tcPr>
          <w:p w14:paraId="7AEAC2DC" w14:textId="77777777" w:rsidR="0000072E" w:rsidRPr="007D7C84" w:rsidRDefault="0000072E" w:rsidP="008D5AEC">
            <w:pPr>
              <w:rPr>
                <w:rFonts w:cstheme="minorHAnsi"/>
                <w:b/>
                <w:bCs/>
                <w:sz w:val="24"/>
                <w:szCs w:val="24"/>
                <w:rtl/>
              </w:rPr>
            </w:pPr>
            <w:r w:rsidRPr="007D7C84">
              <w:rPr>
                <w:rFonts w:cstheme="minorHAnsi"/>
                <w:b/>
                <w:bCs/>
                <w:sz w:val="24"/>
                <w:szCs w:val="24"/>
                <w:rtl/>
              </w:rPr>
              <w:t>ימה"ב</w:t>
            </w:r>
            <w:r w:rsidRPr="007D7C84">
              <w:rPr>
                <w:rFonts w:cstheme="minorHAnsi"/>
                <w:b/>
                <w:bCs/>
                <w:sz w:val="24"/>
                <w:szCs w:val="24"/>
                <w:rtl/>
              </w:rPr>
              <w:br/>
              <w:t>(ספרד)</w:t>
            </w:r>
          </w:p>
        </w:tc>
        <w:tc>
          <w:tcPr>
            <w:tcW w:w="2127" w:type="dxa"/>
          </w:tcPr>
          <w:p w14:paraId="7EA378E9" w14:textId="77777777" w:rsidR="0000072E" w:rsidRPr="007D7C84" w:rsidRDefault="0000072E" w:rsidP="007F40C5">
            <w:pPr>
              <w:pStyle w:val="a4"/>
              <w:numPr>
                <w:ilvl w:val="0"/>
                <w:numId w:val="20"/>
              </w:numPr>
              <w:rPr>
                <w:rFonts w:cstheme="minorHAnsi"/>
                <w:sz w:val="24"/>
                <w:szCs w:val="24"/>
              </w:rPr>
            </w:pPr>
            <w:r w:rsidRPr="007D7C84">
              <w:rPr>
                <w:rFonts w:cstheme="minorHAnsi"/>
                <w:sz w:val="24"/>
                <w:szCs w:val="24"/>
                <w:rtl/>
              </w:rPr>
              <w:t>שמואל הנגיד</w:t>
            </w:r>
          </w:p>
          <w:p w14:paraId="62486C05" w14:textId="77777777" w:rsidR="0000072E" w:rsidRPr="007D7C84" w:rsidRDefault="0000072E" w:rsidP="001348B6">
            <w:pPr>
              <w:rPr>
                <w:rFonts w:cstheme="minorHAnsi"/>
                <w:sz w:val="24"/>
                <w:szCs w:val="24"/>
                <w:rtl/>
              </w:rPr>
            </w:pPr>
          </w:p>
          <w:p w14:paraId="4101652C" w14:textId="77777777" w:rsidR="0000072E" w:rsidRPr="007D7C84" w:rsidRDefault="0000072E" w:rsidP="001348B6">
            <w:pPr>
              <w:rPr>
                <w:rFonts w:cstheme="minorHAnsi"/>
                <w:sz w:val="24"/>
                <w:szCs w:val="24"/>
                <w:rtl/>
              </w:rPr>
            </w:pPr>
          </w:p>
          <w:p w14:paraId="4B99056E" w14:textId="77777777" w:rsidR="0000072E" w:rsidRPr="007D7C84" w:rsidRDefault="0000072E" w:rsidP="001348B6">
            <w:pPr>
              <w:rPr>
                <w:rFonts w:cstheme="minorHAnsi"/>
                <w:sz w:val="24"/>
                <w:szCs w:val="24"/>
                <w:rtl/>
              </w:rPr>
            </w:pPr>
          </w:p>
          <w:p w14:paraId="1299C43A" w14:textId="77777777" w:rsidR="0000072E" w:rsidRPr="007D7C84" w:rsidRDefault="0000072E" w:rsidP="001348B6">
            <w:pPr>
              <w:rPr>
                <w:rFonts w:cstheme="minorHAnsi"/>
                <w:sz w:val="24"/>
                <w:szCs w:val="24"/>
                <w:rtl/>
              </w:rPr>
            </w:pPr>
          </w:p>
          <w:p w14:paraId="56CD5341" w14:textId="77777777" w:rsidR="0000072E" w:rsidRPr="007D7C84" w:rsidRDefault="0000072E" w:rsidP="001348B6">
            <w:pPr>
              <w:pStyle w:val="a4"/>
              <w:numPr>
                <w:ilvl w:val="0"/>
                <w:numId w:val="20"/>
              </w:numPr>
              <w:rPr>
                <w:rFonts w:cstheme="minorHAnsi"/>
                <w:sz w:val="24"/>
                <w:szCs w:val="24"/>
              </w:rPr>
            </w:pPr>
            <w:r w:rsidRPr="007D7C84">
              <w:rPr>
                <w:rFonts w:cstheme="minorHAnsi"/>
                <w:sz w:val="24"/>
                <w:szCs w:val="24"/>
                <w:rtl/>
              </w:rPr>
              <w:t>אנוסים</w:t>
            </w:r>
          </w:p>
          <w:p w14:paraId="622992F8" w14:textId="77777777" w:rsidR="0000072E" w:rsidRPr="007D7C84" w:rsidRDefault="0000072E" w:rsidP="001348B6">
            <w:pPr>
              <w:pStyle w:val="a4"/>
              <w:numPr>
                <w:ilvl w:val="0"/>
                <w:numId w:val="20"/>
              </w:numPr>
              <w:rPr>
                <w:rFonts w:cstheme="minorHAnsi"/>
                <w:sz w:val="24"/>
                <w:szCs w:val="24"/>
                <w:rtl/>
              </w:rPr>
            </w:pPr>
            <w:r w:rsidRPr="007D7C84">
              <w:rPr>
                <w:rFonts w:cstheme="minorHAnsi"/>
                <w:sz w:val="24"/>
                <w:szCs w:val="24"/>
                <w:rtl/>
              </w:rPr>
              <w:t>הרמב"ם</w:t>
            </w:r>
          </w:p>
        </w:tc>
        <w:tc>
          <w:tcPr>
            <w:tcW w:w="5528" w:type="dxa"/>
          </w:tcPr>
          <w:p w14:paraId="432760BA" w14:textId="77777777" w:rsidR="0000072E" w:rsidRPr="007D7C84" w:rsidRDefault="0000072E" w:rsidP="001348B6">
            <w:pPr>
              <w:rPr>
                <w:rFonts w:cstheme="minorHAnsi"/>
                <w:sz w:val="24"/>
                <w:szCs w:val="24"/>
                <w:rtl/>
              </w:rPr>
            </w:pPr>
            <w:r w:rsidRPr="007D7C84">
              <w:rPr>
                <w:rFonts w:cstheme="minorHAnsi"/>
                <w:sz w:val="24"/>
                <w:szCs w:val="24"/>
                <w:rtl/>
              </w:rPr>
              <w:t xml:space="preserve">בספרד מתרחש מפגש עם </w:t>
            </w:r>
            <w:r w:rsidRPr="007D7C84">
              <w:rPr>
                <w:rFonts w:cstheme="minorHAnsi"/>
                <w:b/>
                <w:bCs/>
                <w:sz w:val="24"/>
                <w:szCs w:val="24"/>
                <w:rtl/>
              </w:rPr>
              <w:t>התרבות המוסלמית.</w:t>
            </w:r>
            <w:r w:rsidRPr="007D7C84">
              <w:rPr>
                <w:rFonts w:cstheme="minorHAnsi"/>
                <w:sz w:val="24"/>
                <w:szCs w:val="24"/>
                <w:rtl/>
              </w:rPr>
              <w:t xml:space="preserve"> תרבות זו מאפשרת את התפתחותה של יצירה יהודית תרבותית חדשה: </w:t>
            </w:r>
            <w:r w:rsidRPr="007D7C84">
              <w:rPr>
                <w:rFonts w:cstheme="minorHAnsi"/>
                <w:sz w:val="24"/>
                <w:szCs w:val="24"/>
                <w:u w:val="single"/>
                <w:rtl/>
              </w:rPr>
              <w:t>השירה</w:t>
            </w:r>
            <w:r w:rsidRPr="007D7C84">
              <w:rPr>
                <w:rFonts w:cstheme="minorHAnsi"/>
                <w:sz w:val="24"/>
                <w:szCs w:val="24"/>
                <w:rtl/>
              </w:rPr>
              <w:t xml:space="preserve"> – שירת חשק, שירת יין, פיוטים ושילוב בין קודש לחול.</w:t>
            </w:r>
          </w:p>
          <w:p w14:paraId="4DDBEF00" w14:textId="77777777" w:rsidR="0000072E" w:rsidRPr="007D7C84" w:rsidRDefault="0000072E" w:rsidP="001348B6">
            <w:pPr>
              <w:rPr>
                <w:rFonts w:cstheme="minorHAnsi"/>
                <w:sz w:val="24"/>
                <w:szCs w:val="24"/>
                <w:rtl/>
              </w:rPr>
            </w:pPr>
          </w:p>
          <w:p w14:paraId="7731503F" w14:textId="77777777" w:rsidR="0000072E" w:rsidRPr="007D7C84" w:rsidRDefault="0000072E" w:rsidP="008D5AEC">
            <w:pPr>
              <w:rPr>
                <w:rFonts w:cstheme="minorHAnsi"/>
                <w:sz w:val="24"/>
                <w:szCs w:val="24"/>
                <w:rtl/>
              </w:rPr>
            </w:pPr>
            <w:r w:rsidRPr="007D7C84">
              <w:rPr>
                <w:rFonts w:cstheme="minorHAnsi"/>
                <w:sz w:val="24"/>
                <w:szCs w:val="24"/>
                <w:rtl/>
              </w:rPr>
              <w:t xml:space="preserve">המפגש עם האסלאם משפיע גם על העולם הדתי. תופעת </w:t>
            </w:r>
            <w:r w:rsidRPr="007D7C84">
              <w:rPr>
                <w:rFonts w:cstheme="minorHAnsi"/>
                <w:sz w:val="24"/>
                <w:szCs w:val="24"/>
                <w:u w:val="single"/>
                <w:rtl/>
              </w:rPr>
              <w:t>האנוסים</w:t>
            </w:r>
            <w:r w:rsidRPr="007D7C84">
              <w:rPr>
                <w:rFonts w:cstheme="minorHAnsi"/>
                <w:sz w:val="24"/>
                <w:szCs w:val="24"/>
                <w:rtl/>
              </w:rPr>
              <w:t xml:space="preserve"> מתרחשת במאה ה-12 תחת שלטון </w:t>
            </w:r>
            <w:proofErr w:type="spellStart"/>
            <w:r w:rsidRPr="007D7C84">
              <w:rPr>
                <w:rFonts w:cstheme="minorHAnsi"/>
                <w:sz w:val="24"/>
                <w:szCs w:val="24"/>
                <w:rtl/>
              </w:rPr>
              <w:t>המואחידון</w:t>
            </w:r>
            <w:proofErr w:type="spellEnd"/>
            <w:r w:rsidRPr="007D7C84">
              <w:rPr>
                <w:rFonts w:cstheme="minorHAnsi"/>
                <w:sz w:val="24"/>
                <w:szCs w:val="24"/>
                <w:rtl/>
              </w:rPr>
              <w:t xml:space="preserve"> המוסלמי (ולא במאה ה-15 תחת השלטון הנוצרי). הרמב"ם פסק שאין לדרוש מהציבור "למות על קידוש ה'" בין היתר בשל השפעת העולם המוסלמי הכולל את </w:t>
            </w:r>
            <w:r w:rsidRPr="00B93FB9">
              <w:rPr>
                <w:rFonts w:cstheme="minorHAnsi"/>
                <w:sz w:val="24"/>
                <w:szCs w:val="24"/>
                <w:u w:val="single"/>
                <w:rtl/>
              </w:rPr>
              <w:t xml:space="preserve">עקרון </w:t>
            </w:r>
            <w:proofErr w:type="spellStart"/>
            <w:r w:rsidRPr="00B93FB9">
              <w:rPr>
                <w:rFonts w:cstheme="minorHAnsi"/>
                <w:sz w:val="24"/>
                <w:szCs w:val="24"/>
                <w:u w:val="single"/>
                <w:rtl/>
              </w:rPr>
              <w:t>ה"פקי'ה</w:t>
            </w:r>
            <w:proofErr w:type="spellEnd"/>
            <w:r w:rsidRPr="00B93FB9">
              <w:rPr>
                <w:rFonts w:cstheme="minorHAnsi"/>
                <w:sz w:val="24"/>
                <w:szCs w:val="24"/>
                <w:u w:val="single"/>
                <w:rtl/>
              </w:rPr>
              <w:t>"</w:t>
            </w:r>
            <w:r w:rsidRPr="007D7C84">
              <w:rPr>
                <w:rFonts w:cstheme="minorHAnsi"/>
                <w:sz w:val="24"/>
                <w:szCs w:val="24"/>
                <w:rtl/>
              </w:rPr>
              <w:t xml:space="preserve"> = העמדת הפנים, המאפשרת לחיות תחת מסווה דתי אחר.</w:t>
            </w:r>
          </w:p>
        </w:tc>
        <w:tc>
          <w:tcPr>
            <w:tcW w:w="3968" w:type="dxa"/>
            <w:vMerge/>
          </w:tcPr>
          <w:p w14:paraId="3461D779" w14:textId="77777777" w:rsidR="0000072E" w:rsidRPr="007D7C84" w:rsidRDefault="0000072E" w:rsidP="008D5AEC">
            <w:pPr>
              <w:rPr>
                <w:rFonts w:cstheme="minorHAnsi"/>
                <w:sz w:val="24"/>
                <w:szCs w:val="24"/>
                <w:rtl/>
              </w:rPr>
            </w:pPr>
          </w:p>
        </w:tc>
        <w:tc>
          <w:tcPr>
            <w:tcW w:w="1842" w:type="dxa"/>
            <w:vMerge/>
          </w:tcPr>
          <w:p w14:paraId="3CF2D8B6" w14:textId="77777777" w:rsidR="0000072E" w:rsidRPr="007D7C84" w:rsidRDefault="0000072E" w:rsidP="008D5AEC">
            <w:pPr>
              <w:rPr>
                <w:rFonts w:cstheme="minorHAnsi"/>
                <w:sz w:val="24"/>
                <w:szCs w:val="24"/>
                <w:rtl/>
              </w:rPr>
            </w:pPr>
          </w:p>
        </w:tc>
      </w:tr>
      <w:tr w:rsidR="0000072E" w:rsidRPr="007D7C84" w14:paraId="50B156C6" w14:textId="77777777" w:rsidTr="00955E9A">
        <w:trPr>
          <w:trHeight w:val="879"/>
        </w:trPr>
        <w:tc>
          <w:tcPr>
            <w:tcW w:w="1137" w:type="dxa"/>
            <w:vMerge/>
          </w:tcPr>
          <w:p w14:paraId="0FB78278" w14:textId="77777777" w:rsidR="0000072E" w:rsidRPr="007D7C84" w:rsidRDefault="0000072E" w:rsidP="008D5AEC">
            <w:pPr>
              <w:rPr>
                <w:rFonts w:cstheme="minorHAnsi"/>
                <w:b/>
                <w:bCs/>
                <w:sz w:val="24"/>
                <w:szCs w:val="24"/>
                <w:rtl/>
              </w:rPr>
            </w:pPr>
          </w:p>
        </w:tc>
        <w:tc>
          <w:tcPr>
            <w:tcW w:w="1560" w:type="dxa"/>
            <w:shd w:val="clear" w:color="auto" w:fill="E2EFD9" w:themeFill="accent6" w:themeFillTint="33"/>
          </w:tcPr>
          <w:p w14:paraId="35D3B795" w14:textId="77777777" w:rsidR="0000072E" w:rsidRPr="007D7C84" w:rsidRDefault="0000072E" w:rsidP="008D5AEC">
            <w:pPr>
              <w:rPr>
                <w:rFonts w:cstheme="minorHAnsi"/>
                <w:b/>
                <w:bCs/>
                <w:sz w:val="24"/>
                <w:szCs w:val="24"/>
                <w:rtl/>
              </w:rPr>
            </w:pPr>
            <w:r w:rsidRPr="007D7C84">
              <w:rPr>
                <w:rFonts w:cstheme="minorHAnsi"/>
                <w:b/>
                <w:bCs/>
                <w:sz w:val="24"/>
                <w:szCs w:val="24"/>
                <w:rtl/>
              </w:rPr>
              <w:t xml:space="preserve">עת חדשה </w:t>
            </w:r>
            <w:r w:rsidRPr="007D7C84">
              <w:rPr>
                <w:rFonts w:cstheme="minorHAnsi"/>
                <w:b/>
                <w:bCs/>
                <w:sz w:val="24"/>
                <w:szCs w:val="24"/>
                <w:rtl/>
              </w:rPr>
              <w:br/>
              <w:t>(מערב אירופה, אמריקה)</w:t>
            </w:r>
          </w:p>
        </w:tc>
        <w:tc>
          <w:tcPr>
            <w:tcW w:w="2127" w:type="dxa"/>
          </w:tcPr>
          <w:p w14:paraId="14D6C322" w14:textId="77777777" w:rsidR="0000072E" w:rsidRPr="007D7C84" w:rsidRDefault="0000072E" w:rsidP="007F4064">
            <w:pPr>
              <w:pStyle w:val="a4"/>
              <w:numPr>
                <w:ilvl w:val="0"/>
                <w:numId w:val="10"/>
              </w:numPr>
              <w:rPr>
                <w:rFonts w:cstheme="minorHAnsi"/>
                <w:sz w:val="24"/>
                <w:szCs w:val="24"/>
              </w:rPr>
            </w:pPr>
            <w:r w:rsidRPr="007D7C84">
              <w:rPr>
                <w:rFonts w:cstheme="minorHAnsi"/>
                <w:sz w:val="24"/>
                <w:szCs w:val="24"/>
                <w:rtl/>
              </w:rPr>
              <w:t>משה מנדלסון</w:t>
            </w:r>
          </w:p>
          <w:p w14:paraId="36C67D8C" w14:textId="77777777" w:rsidR="0000072E" w:rsidRPr="007D7C84" w:rsidRDefault="0000072E" w:rsidP="007F4064">
            <w:pPr>
              <w:pStyle w:val="a4"/>
              <w:numPr>
                <w:ilvl w:val="0"/>
                <w:numId w:val="10"/>
              </w:numPr>
              <w:rPr>
                <w:rFonts w:cstheme="minorHAnsi"/>
                <w:sz w:val="24"/>
                <w:szCs w:val="24"/>
                <w:rtl/>
              </w:rPr>
            </w:pPr>
            <w:r w:rsidRPr="007D7C84">
              <w:rPr>
                <w:rFonts w:cstheme="minorHAnsi"/>
                <w:sz w:val="24"/>
                <w:szCs w:val="24"/>
                <w:rtl/>
              </w:rPr>
              <w:t>תמונת משתלבים</w:t>
            </w:r>
          </w:p>
          <w:p w14:paraId="6D2EC9E9" w14:textId="77777777" w:rsidR="0000072E" w:rsidRPr="007D7C84" w:rsidRDefault="0000072E" w:rsidP="00CD3DFC">
            <w:pPr>
              <w:pStyle w:val="a4"/>
              <w:numPr>
                <w:ilvl w:val="0"/>
                <w:numId w:val="18"/>
              </w:numPr>
              <w:rPr>
                <w:rFonts w:cstheme="minorHAnsi"/>
                <w:sz w:val="24"/>
                <w:szCs w:val="24"/>
                <w:rtl/>
              </w:rPr>
            </w:pPr>
            <w:r w:rsidRPr="007D7C84">
              <w:rPr>
                <w:rFonts w:cstheme="minorHAnsi"/>
                <w:sz w:val="24"/>
                <w:szCs w:val="24"/>
                <w:rtl/>
              </w:rPr>
              <w:t xml:space="preserve">סרטון </w:t>
            </w:r>
            <w:proofErr w:type="spellStart"/>
            <w:r w:rsidRPr="007D7C84">
              <w:rPr>
                <w:rFonts w:cstheme="minorHAnsi"/>
                <w:sz w:val="24"/>
                <w:szCs w:val="24"/>
                <w:rtl/>
              </w:rPr>
              <w:t>פלוצקי</w:t>
            </w:r>
            <w:proofErr w:type="spellEnd"/>
          </w:p>
        </w:tc>
        <w:tc>
          <w:tcPr>
            <w:tcW w:w="5528" w:type="dxa"/>
          </w:tcPr>
          <w:p w14:paraId="362B111E" w14:textId="6B82A785" w:rsidR="0000072E" w:rsidRDefault="0000072E" w:rsidP="006C1150">
            <w:pPr>
              <w:rPr>
                <w:rFonts w:cstheme="minorHAnsi"/>
                <w:sz w:val="24"/>
                <w:szCs w:val="24"/>
                <w:rtl/>
              </w:rPr>
            </w:pPr>
            <w:r w:rsidRPr="007D7C84">
              <w:rPr>
                <w:rFonts w:cstheme="minorHAnsi"/>
                <w:sz w:val="24"/>
                <w:szCs w:val="24"/>
                <w:rtl/>
              </w:rPr>
              <w:t xml:space="preserve">בעת החדשה מתרחש מפגש בלתי נמנע עם </w:t>
            </w:r>
            <w:r w:rsidRPr="007D7C84">
              <w:rPr>
                <w:rFonts w:cstheme="minorHAnsi"/>
                <w:b/>
                <w:bCs/>
                <w:sz w:val="24"/>
                <w:szCs w:val="24"/>
                <w:rtl/>
              </w:rPr>
              <w:t>המודרנה</w:t>
            </w:r>
            <w:r w:rsidRPr="007D7C84">
              <w:rPr>
                <w:rFonts w:cstheme="minorHAnsi"/>
                <w:sz w:val="24"/>
                <w:szCs w:val="24"/>
                <w:rtl/>
              </w:rPr>
              <w:t>. המפגש הזה מוכיח כי ברב</w:t>
            </w:r>
            <w:r w:rsidR="00B93FB9">
              <w:rPr>
                <w:rFonts w:cstheme="minorHAnsi" w:hint="cs"/>
                <w:sz w:val="24"/>
                <w:szCs w:val="24"/>
                <w:rtl/>
              </w:rPr>
              <w:t>-</w:t>
            </w:r>
            <w:r w:rsidRPr="007D7C84">
              <w:rPr>
                <w:rFonts w:cstheme="minorHAnsi"/>
                <w:sz w:val="24"/>
                <w:szCs w:val="24"/>
                <w:rtl/>
              </w:rPr>
              <w:t xml:space="preserve">תרבותיות </w:t>
            </w:r>
            <w:r w:rsidR="00B93FB9">
              <w:rPr>
                <w:rFonts w:cstheme="minorHAnsi" w:hint="cs"/>
                <w:sz w:val="24"/>
                <w:szCs w:val="24"/>
                <w:rtl/>
              </w:rPr>
              <w:t>ט</w:t>
            </w:r>
            <w:r w:rsidRPr="007D7C84">
              <w:rPr>
                <w:rFonts w:cstheme="minorHAnsi"/>
                <w:sz w:val="24"/>
                <w:szCs w:val="24"/>
                <w:rtl/>
              </w:rPr>
              <w:t xml:space="preserve">מונים אתגרים כמו </w:t>
            </w:r>
            <w:r w:rsidRPr="007D7C84">
              <w:rPr>
                <w:rFonts w:cstheme="minorHAnsi"/>
                <w:sz w:val="24"/>
                <w:szCs w:val="24"/>
                <w:u w:val="single"/>
                <w:rtl/>
              </w:rPr>
              <w:t>איבוד זהות</w:t>
            </w:r>
            <w:r w:rsidRPr="007D7C84">
              <w:rPr>
                <w:rFonts w:cstheme="minorHAnsi"/>
                <w:sz w:val="24"/>
                <w:szCs w:val="24"/>
                <w:rtl/>
              </w:rPr>
              <w:t xml:space="preserve"> אישית. במבחן הזמן, השתלבותם של היהודים בתרבות האזרחית המקומית גרמה לנטישת זהותם היהודית ולהתפרקותן של קהילות יהודיות.</w:t>
            </w:r>
          </w:p>
          <w:p w14:paraId="458CD9AC" w14:textId="20E28975" w:rsidR="0000072E" w:rsidRPr="007D7C84" w:rsidRDefault="0000072E" w:rsidP="006C1150">
            <w:pPr>
              <w:rPr>
                <w:rFonts w:cstheme="minorHAnsi"/>
                <w:sz w:val="24"/>
                <w:szCs w:val="24"/>
                <w:rtl/>
              </w:rPr>
            </w:pPr>
            <w:r>
              <w:rPr>
                <w:rFonts w:cstheme="minorHAnsi" w:hint="cs"/>
                <w:sz w:val="24"/>
                <w:szCs w:val="24"/>
                <w:rtl/>
              </w:rPr>
              <w:t>מנגד, גם נולדו קהילות יהודיות חדשות, כמו זו שבארה"ב.</w:t>
            </w:r>
          </w:p>
        </w:tc>
        <w:tc>
          <w:tcPr>
            <w:tcW w:w="3968" w:type="dxa"/>
            <w:vMerge/>
          </w:tcPr>
          <w:p w14:paraId="1FC39945" w14:textId="77777777" w:rsidR="0000072E" w:rsidRPr="007D7C84" w:rsidRDefault="0000072E" w:rsidP="0014643B">
            <w:pPr>
              <w:pStyle w:val="a4"/>
              <w:numPr>
                <w:ilvl w:val="0"/>
                <w:numId w:val="18"/>
              </w:numPr>
              <w:rPr>
                <w:rFonts w:cstheme="minorHAnsi"/>
                <w:sz w:val="24"/>
                <w:szCs w:val="24"/>
                <w:rtl/>
              </w:rPr>
            </w:pPr>
          </w:p>
        </w:tc>
        <w:tc>
          <w:tcPr>
            <w:tcW w:w="1842" w:type="dxa"/>
            <w:vMerge/>
          </w:tcPr>
          <w:p w14:paraId="0562CB0E" w14:textId="77777777" w:rsidR="0000072E" w:rsidRPr="007D7C84" w:rsidRDefault="0000072E" w:rsidP="008D5AEC">
            <w:pPr>
              <w:rPr>
                <w:rFonts w:cstheme="minorHAnsi"/>
                <w:sz w:val="24"/>
                <w:szCs w:val="24"/>
                <w:rtl/>
              </w:rPr>
            </w:pPr>
          </w:p>
        </w:tc>
      </w:tr>
      <w:tr w:rsidR="0000072E" w:rsidRPr="007D7C84" w14:paraId="0D518BA7" w14:textId="77777777" w:rsidTr="00955E9A">
        <w:tc>
          <w:tcPr>
            <w:tcW w:w="1137" w:type="dxa"/>
            <w:vMerge w:val="restart"/>
            <w:shd w:val="clear" w:color="auto" w:fill="C5E0B3" w:themeFill="accent6" w:themeFillTint="66"/>
          </w:tcPr>
          <w:p w14:paraId="5FCD5EC4" w14:textId="77777777" w:rsidR="0000072E" w:rsidRPr="007D7C84" w:rsidRDefault="0000072E" w:rsidP="008D5AEC">
            <w:pPr>
              <w:rPr>
                <w:rFonts w:cstheme="minorHAnsi"/>
                <w:b/>
                <w:bCs/>
                <w:sz w:val="24"/>
                <w:szCs w:val="24"/>
                <w:rtl/>
              </w:rPr>
            </w:pPr>
            <w:r w:rsidRPr="007D7C84">
              <w:rPr>
                <w:rFonts w:cstheme="minorHAnsi"/>
                <w:b/>
                <w:bCs/>
                <w:sz w:val="24"/>
                <w:szCs w:val="24"/>
                <w:rtl/>
              </w:rPr>
              <w:t>3</w:t>
            </w:r>
          </w:p>
          <w:p w14:paraId="34CE0A41" w14:textId="77777777" w:rsidR="0000072E" w:rsidRPr="007D7C84" w:rsidRDefault="0000072E" w:rsidP="008D5AEC">
            <w:pPr>
              <w:rPr>
                <w:rFonts w:cstheme="minorHAnsi"/>
                <w:b/>
                <w:bCs/>
                <w:sz w:val="24"/>
                <w:szCs w:val="24"/>
                <w:rtl/>
              </w:rPr>
            </w:pPr>
          </w:p>
          <w:p w14:paraId="28F3A511" w14:textId="77777777" w:rsidR="0000072E" w:rsidRPr="007D7C84" w:rsidRDefault="0000072E" w:rsidP="008D5AEC">
            <w:pPr>
              <w:rPr>
                <w:rFonts w:cstheme="minorHAnsi"/>
                <w:b/>
                <w:bCs/>
                <w:sz w:val="24"/>
                <w:szCs w:val="24"/>
                <w:rtl/>
              </w:rPr>
            </w:pPr>
            <w:r w:rsidRPr="00987A9E">
              <w:rPr>
                <w:rFonts w:cstheme="minorHAnsi"/>
                <w:b/>
                <w:bCs/>
                <w:sz w:val="24"/>
                <w:szCs w:val="24"/>
                <w:rtl/>
              </w:rPr>
              <w:t>יצירה ישראלית מתוך גיוון תרבותי</w:t>
            </w:r>
          </w:p>
        </w:tc>
        <w:tc>
          <w:tcPr>
            <w:tcW w:w="1560" w:type="dxa"/>
            <w:shd w:val="clear" w:color="auto" w:fill="E2EFD9" w:themeFill="accent6" w:themeFillTint="33"/>
          </w:tcPr>
          <w:p w14:paraId="1D8C9BD9" w14:textId="356C226B" w:rsidR="0000072E" w:rsidRPr="007D7C84" w:rsidRDefault="0000072E" w:rsidP="008D5AEC">
            <w:pPr>
              <w:rPr>
                <w:rFonts w:cstheme="minorHAnsi"/>
                <w:b/>
                <w:bCs/>
                <w:sz w:val="24"/>
                <w:szCs w:val="24"/>
                <w:rtl/>
              </w:rPr>
            </w:pPr>
            <w:r w:rsidRPr="007D7C84">
              <w:rPr>
                <w:rFonts w:cstheme="minorHAnsi"/>
                <w:b/>
                <w:bCs/>
                <w:sz w:val="24"/>
                <w:szCs w:val="24"/>
                <w:rtl/>
              </w:rPr>
              <w:t>אינדיבידואלים</w:t>
            </w:r>
            <w:r w:rsidR="00D82693">
              <w:rPr>
                <w:rFonts w:cstheme="minorHAnsi" w:hint="cs"/>
                <w:b/>
                <w:bCs/>
                <w:sz w:val="24"/>
                <w:szCs w:val="24"/>
                <w:rtl/>
              </w:rPr>
              <w:t>, קהילות וגבולות</w:t>
            </w:r>
          </w:p>
        </w:tc>
        <w:tc>
          <w:tcPr>
            <w:tcW w:w="2127" w:type="dxa"/>
            <w:shd w:val="clear" w:color="auto" w:fill="auto"/>
          </w:tcPr>
          <w:p w14:paraId="62EBF3C5" w14:textId="77777777" w:rsidR="0000072E" w:rsidRPr="007D7C84" w:rsidRDefault="0000072E" w:rsidP="006F0F76">
            <w:pPr>
              <w:rPr>
                <w:rFonts w:cstheme="minorHAnsi"/>
                <w:sz w:val="24"/>
                <w:szCs w:val="24"/>
              </w:rPr>
            </w:pPr>
          </w:p>
        </w:tc>
        <w:tc>
          <w:tcPr>
            <w:tcW w:w="5528" w:type="dxa"/>
            <w:shd w:val="clear" w:color="auto" w:fill="auto"/>
          </w:tcPr>
          <w:p w14:paraId="4826AB43" w14:textId="6BB00B69" w:rsidR="0000072E" w:rsidRPr="007D7C84" w:rsidRDefault="0000072E" w:rsidP="006F0F76">
            <w:pPr>
              <w:rPr>
                <w:rFonts w:cstheme="minorHAnsi"/>
                <w:sz w:val="24"/>
                <w:szCs w:val="24"/>
              </w:rPr>
            </w:pPr>
            <w:r w:rsidRPr="007D7C84">
              <w:rPr>
                <w:rFonts w:cstheme="minorHAnsi"/>
                <w:sz w:val="24"/>
                <w:szCs w:val="24"/>
                <w:rtl/>
              </w:rPr>
              <w:t xml:space="preserve">בישראל (ובעולם היהודי בכלל) קיימות היום מגוון זהויות. במוקד האינדיבידואלים ניתן לראות תפיסות ותאים משפחתיים מגוונים בעם היהודי ולזהות </w:t>
            </w:r>
            <w:r>
              <w:rPr>
                <w:rFonts w:cstheme="minorHAnsi" w:hint="cs"/>
                <w:sz w:val="24"/>
                <w:szCs w:val="24"/>
                <w:rtl/>
              </w:rPr>
              <w:t>ג</w:t>
            </w:r>
            <w:r w:rsidRPr="007D7C84">
              <w:rPr>
                <w:rFonts w:cstheme="minorHAnsi"/>
                <w:sz w:val="24"/>
                <w:szCs w:val="24"/>
                <w:rtl/>
              </w:rPr>
              <w:t xml:space="preserve">ישות </w:t>
            </w:r>
            <w:r w:rsidR="00987A9E">
              <w:rPr>
                <w:rFonts w:cstheme="minorHAnsi" w:hint="cs"/>
                <w:sz w:val="24"/>
                <w:szCs w:val="24"/>
                <w:rtl/>
              </w:rPr>
              <w:t xml:space="preserve">שונות </w:t>
            </w:r>
            <w:r w:rsidRPr="007D7C84">
              <w:rPr>
                <w:rFonts w:cstheme="minorHAnsi"/>
                <w:sz w:val="24"/>
                <w:szCs w:val="24"/>
                <w:rtl/>
              </w:rPr>
              <w:t>בחברה הישראלית</w:t>
            </w:r>
          </w:p>
        </w:tc>
        <w:tc>
          <w:tcPr>
            <w:tcW w:w="3968" w:type="dxa"/>
            <w:shd w:val="clear" w:color="auto" w:fill="auto"/>
          </w:tcPr>
          <w:p w14:paraId="5231EB8A" w14:textId="77777777" w:rsidR="0000072E" w:rsidRPr="007D7C84" w:rsidRDefault="0000072E" w:rsidP="006475BB">
            <w:pPr>
              <w:pStyle w:val="a4"/>
              <w:numPr>
                <w:ilvl w:val="0"/>
                <w:numId w:val="29"/>
              </w:numPr>
              <w:rPr>
                <w:rFonts w:cstheme="minorHAnsi"/>
                <w:b/>
                <w:bCs/>
                <w:sz w:val="24"/>
                <w:szCs w:val="24"/>
              </w:rPr>
            </w:pPr>
            <w:r w:rsidRPr="007D7C84">
              <w:rPr>
                <w:rFonts w:cstheme="minorHAnsi"/>
                <w:b/>
                <w:bCs/>
                <w:sz w:val="24"/>
                <w:szCs w:val="24"/>
                <w:rtl/>
              </w:rPr>
              <w:t>העולם היהודי המודרני כמודל לריבוי דעות</w:t>
            </w:r>
          </w:p>
        </w:tc>
        <w:tc>
          <w:tcPr>
            <w:tcW w:w="1842" w:type="dxa"/>
            <w:vMerge w:val="restart"/>
            <w:shd w:val="clear" w:color="auto" w:fill="auto"/>
          </w:tcPr>
          <w:p w14:paraId="7FA87310" w14:textId="1CE06487" w:rsidR="0000072E" w:rsidRDefault="0000072E" w:rsidP="006F0F76">
            <w:pPr>
              <w:rPr>
                <w:rFonts w:cstheme="minorHAnsi"/>
                <w:sz w:val="24"/>
                <w:szCs w:val="24"/>
                <w:rtl/>
              </w:rPr>
            </w:pPr>
            <w:r>
              <w:rPr>
                <w:rFonts w:cstheme="minorHAnsi" w:hint="cs"/>
                <w:sz w:val="24"/>
                <w:szCs w:val="24"/>
                <w:rtl/>
              </w:rPr>
              <w:t>מה מגדיר יצירה כשייכת לתרבות מסוימת?</w:t>
            </w:r>
          </w:p>
          <w:p w14:paraId="677D461D" w14:textId="4BF7B3C8" w:rsidR="0000072E" w:rsidRDefault="0000072E" w:rsidP="006F0F76">
            <w:pPr>
              <w:rPr>
                <w:rFonts w:cstheme="minorHAnsi"/>
                <w:sz w:val="24"/>
                <w:szCs w:val="24"/>
                <w:rtl/>
              </w:rPr>
            </w:pPr>
          </w:p>
          <w:p w14:paraId="78B8D30C" w14:textId="52D5A307" w:rsidR="0000072E" w:rsidRDefault="0000072E" w:rsidP="006F0F76">
            <w:pPr>
              <w:rPr>
                <w:rFonts w:cstheme="minorHAnsi"/>
                <w:sz w:val="24"/>
                <w:szCs w:val="24"/>
                <w:rtl/>
              </w:rPr>
            </w:pPr>
            <w:r>
              <w:rPr>
                <w:rFonts w:cstheme="minorHAnsi" w:hint="cs"/>
                <w:sz w:val="24"/>
                <w:szCs w:val="24"/>
                <w:rtl/>
              </w:rPr>
              <w:t>מה אפשר ללמוד מההיסטוריה היהודית על תהליכי תרבות?</w:t>
            </w:r>
          </w:p>
          <w:p w14:paraId="68DC2373" w14:textId="6048DFCC" w:rsidR="0000072E" w:rsidRDefault="0000072E" w:rsidP="006F0F76">
            <w:pPr>
              <w:rPr>
                <w:rFonts w:cstheme="minorHAnsi"/>
                <w:sz w:val="24"/>
                <w:szCs w:val="24"/>
                <w:rtl/>
              </w:rPr>
            </w:pPr>
          </w:p>
          <w:p w14:paraId="66BE79F6" w14:textId="77777777" w:rsidR="0000072E" w:rsidRDefault="0000072E" w:rsidP="006F0F76">
            <w:pPr>
              <w:rPr>
                <w:rFonts w:cstheme="minorHAnsi"/>
                <w:sz w:val="24"/>
                <w:szCs w:val="24"/>
                <w:rtl/>
              </w:rPr>
            </w:pPr>
          </w:p>
          <w:p w14:paraId="2048A94D" w14:textId="77777777" w:rsidR="0000072E" w:rsidRDefault="0000072E" w:rsidP="006F0F76">
            <w:pPr>
              <w:rPr>
                <w:rFonts w:cstheme="minorHAnsi"/>
                <w:sz w:val="24"/>
                <w:szCs w:val="24"/>
                <w:rtl/>
              </w:rPr>
            </w:pPr>
          </w:p>
          <w:p w14:paraId="6D98A12B" w14:textId="7C533C99" w:rsidR="0000072E" w:rsidRPr="007D7C84" w:rsidRDefault="0000072E" w:rsidP="006F0F76">
            <w:pPr>
              <w:rPr>
                <w:rFonts w:cstheme="minorHAnsi"/>
                <w:sz w:val="24"/>
                <w:szCs w:val="24"/>
              </w:rPr>
            </w:pPr>
          </w:p>
        </w:tc>
      </w:tr>
      <w:tr w:rsidR="0000072E" w:rsidRPr="007D7C84" w14:paraId="56FA3C7B" w14:textId="77777777" w:rsidTr="00955E9A">
        <w:tc>
          <w:tcPr>
            <w:tcW w:w="1137" w:type="dxa"/>
            <w:vMerge/>
          </w:tcPr>
          <w:p w14:paraId="2946DB82" w14:textId="77777777" w:rsidR="0000072E" w:rsidRPr="007D7C84" w:rsidRDefault="0000072E" w:rsidP="008D5AEC">
            <w:pPr>
              <w:rPr>
                <w:rFonts w:cstheme="minorHAnsi"/>
                <w:b/>
                <w:bCs/>
                <w:sz w:val="24"/>
                <w:szCs w:val="24"/>
                <w:rtl/>
              </w:rPr>
            </w:pPr>
          </w:p>
        </w:tc>
        <w:tc>
          <w:tcPr>
            <w:tcW w:w="1560" w:type="dxa"/>
            <w:shd w:val="clear" w:color="auto" w:fill="E2EFD9" w:themeFill="accent6" w:themeFillTint="33"/>
          </w:tcPr>
          <w:p w14:paraId="252F8991" w14:textId="77777777" w:rsidR="0000072E" w:rsidRPr="007D7C84" w:rsidRDefault="0000072E" w:rsidP="008D5AEC">
            <w:pPr>
              <w:rPr>
                <w:rFonts w:cstheme="minorHAnsi"/>
                <w:b/>
                <w:bCs/>
                <w:sz w:val="24"/>
                <w:szCs w:val="24"/>
                <w:rtl/>
              </w:rPr>
            </w:pPr>
            <w:r w:rsidRPr="007D7C84">
              <w:rPr>
                <w:rFonts w:cstheme="minorHAnsi"/>
                <w:b/>
                <w:bCs/>
                <w:sz w:val="24"/>
                <w:szCs w:val="24"/>
                <w:rtl/>
              </w:rPr>
              <w:t>מוזיקה</w:t>
            </w:r>
          </w:p>
        </w:tc>
        <w:tc>
          <w:tcPr>
            <w:tcW w:w="2127" w:type="dxa"/>
            <w:shd w:val="clear" w:color="auto" w:fill="auto"/>
          </w:tcPr>
          <w:p w14:paraId="0613DDE7" w14:textId="77777777" w:rsidR="0000072E" w:rsidRPr="007D7C84" w:rsidRDefault="0000072E" w:rsidP="00E9747D">
            <w:pPr>
              <w:pStyle w:val="a4"/>
              <w:numPr>
                <w:ilvl w:val="0"/>
                <w:numId w:val="22"/>
              </w:numPr>
              <w:rPr>
                <w:rFonts w:cstheme="minorHAnsi"/>
                <w:sz w:val="24"/>
                <w:szCs w:val="24"/>
                <w:rtl/>
              </w:rPr>
            </w:pPr>
            <w:r w:rsidRPr="007D7C84">
              <w:rPr>
                <w:rFonts w:cstheme="minorHAnsi"/>
                <w:sz w:val="24"/>
                <w:szCs w:val="24"/>
                <w:rtl/>
              </w:rPr>
              <w:t xml:space="preserve">האחים </w:t>
            </w:r>
            <w:proofErr w:type="spellStart"/>
            <w:r w:rsidRPr="007D7C84">
              <w:rPr>
                <w:rFonts w:cstheme="minorHAnsi"/>
                <w:sz w:val="24"/>
                <w:szCs w:val="24"/>
                <w:rtl/>
              </w:rPr>
              <w:t>אלכוותי</w:t>
            </w:r>
            <w:proofErr w:type="spellEnd"/>
          </w:p>
          <w:p w14:paraId="603D7146" w14:textId="77777777" w:rsidR="0000072E" w:rsidRPr="007D7C84" w:rsidRDefault="0000072E" w:rsidP="00E9747D">
            <w:pPr>
              <w:pStyle w:val="a4"/>
              <w:numPr>
                <w:ilvl w:val="0"/>
                <w:numId w:val="22"/>
              </w:numPr>
              <w:rPr>
                <w:rFonts w:cstheme="minorHAnsi"/>
                <w:sz w:val="24"/>
                <w:szCs w:val="24"/>
              </w:rPr>
            </w:pPr>
            <w:r w:rsidRPr="007D7C84">
              <w:rPr>
                <w:rFonts w:cstheme="minorHAnsi"/>
                <w:sz w:val="24"/>
                <w:szCs w:val="24"/>
                <w:rtl/>
              </w:rPr>
              <w:t>עופרה חזה</w:t>
            </w:r>
          </w:p>
        </w:tc>
        <w:tc>
          <w:tcPr>
            <w:tcW w:w="5528" w:type="dxa"/>
            <w:shd w:val="clear" w:color="auto" w:fill="auto"/>
          </w:tcPr>
          <w:p w14:paraId="18DBBC6C" w14:textId="77777777" w:rsidR="0000072E" w:rsidRPr="007D7C84" w:rsidRDefault="0000072E" w:rsidP="006F0F76">
            <w:pPr>
              <w:rPr>
                <w:rFonts w:cstheme="minorHAnsi"/>
                <w:sz w:val="24"/>
                <w:szCs w:val="24"/>
                <w:rtl/>
              </w:rPr>
            </w:pPr>
            <w:r w:rsidRPr="007D7C84">
              <w:rPr>
                <w:rFonts w:cstheme="minorHAnsi"/>
                <w:sz w:val="24"/>
                <w:szCs w:val="24"/>
                <w:rtl/>
              </w:rPr>
              <w:t>הגיוון התרבותי בישראל משתקף גם בסיפורה של המוסיקה המקומית:</w:t>
            </w:r>
          </w:p>
          <w:p w14:paraId="629F0862" w14:textId="77777777" w:rsidR="0000072E" w:rsidRPr="007D7C84" w:rsidRDefault="0000072E" w:rsidP="002A11D3">
            <w:pPr>
              <w:pStyle w:val="a4"/>
              <w:numPr>
                <w:ilvl w:val="0"/>
                <w:numId w:val="19"/>
              </w:numPr>
              <w:rPr>
                <w:rFonts w:cstheme="minorHAnsi"/>
                <w:sz w:val="24"/>
                <w:szCs w:val="24"/>
              </w:rPr>
            </w:pPr>
            <w:r w:rsidRPr="007D7C84">
              <w:rPr>
                <w:rFonts w:cstheme="minorHAnsi"/>
                <w:sz w:val="24"/>
                <w:szCs w:val="24"/>
                <w:rtl/>
              </w:rPr>
              <w:t>שנות ה-50'- נדחקה המוזיקה הערבית והמזרחית ע"י הממסד התרבותי בארץ (</w:t>
            </w:r>
            <w:proofErr w:type="spellStart"/>
            <w:r w:rsidRPr="007D7C84">
              <w:rPr>
                <w:rFonts w:cstheme="minorHAnsi"/>
                <w:sz w:val="24"/>
                <w:szCs w:val="24"/>
                <w:rtl/>
              </w:rPr>
              <w:t>אלכוותי</w:t>
            </w:r>
            <w:proofErr w:type="spellEnd"/>
            <w:r w:rsidRPr="007D7C84">
              <w:rPr>
                <w:rFonts w:cstheme="minorHAnsi"/>
                <w:sz w:val="24"/>
                <w:szCs w:val="24"/>
                <w:rtl/>
              </w:rPr>
              <w:t xml:space="preserve">). </w:t>
            </w:r>
          </w:p>
          <w:p w14:paraId="473F671A" w14:textId="77777777" w:rsidR="0000072E" w:rsidRPr="007D7C84" w:rsidRDefault="0000072E" w:rsidP="002A11D3">
            <w:pPr>
              <w:pStyle w:val="a4"/>
              <w:numPr>
                <w:ilvl w:val="0"/>
                <w:numId w:val="19"/>
              </w:numPr>
              <w:rPr>
                <w:rFonts w:cstheme="minorHAnsi"/>
                <w:sz w:val="24"/>
                <w:szCs w:val="24"/>
              </w:rPr>
            </w:pPr>
            <w:r w:rsidRPr="007D7C84">
              <w:rPr>
                <w:rFonts w:cstheme="minorHAnsi"/>
                <w:sz w:val="24"/>
                <w:szCs w:val="24"/>
                <w:rtl/>
              </w:rPr>
              <w:t>שנות ה-70' - הצלילים המסורתיים והאותנטיים של העולים לישראל השתלבו ביצירה המקומית והבינלאומית ויצרו צליל אומנותי חדשני (חזה).</w:t>
            </w:r>
          </w:p>
        </w:tc>
        <w:tc>
          <w:tcPr>
            <w:tcW w:w="3968" w:type="dxa"/>
            <w:vMerge w:val="restart"/>
            <w:shd w:val="clear" w:color="auto" w:fill="auto"/>
          </w:tcPr>
          <w:p w14:paraId="166486E1" w14:textId="77777777" w:rsidR="0000072E" w:rsidRPr="007D7C84" w:rsidRDefault="0000072E" w:rsidP="001C7B66">
            <w:pPr>
              <w:pStyle w:val="a4"/>
              <w:numPr>
                <w:ilvl w:val="0"/>
                <w:numId w:val="31"/>
              </w:numPr>
              <w:rPr>
                <w:rFonts w:cstheme="minorHAnsi"/>
                <w:sz w:val="24"/>
                <w:szCs w:val="24"/>
              </w:rPr>
            </w:pPr>
            <w:r w:rsidRPr="007D7C84">
              <w:rPr>
                <w:rFonts w:cstheme="minorHAnsi"/>
                <w:b/>
                <w:bCs/>
                <w:sz w:val="24"/>
                <w:szCs w:val="24"/>
                <w:rtl/>
              </w:rPr>
              <w:t>התרבות הישראלית: תוצר רב-גוני</w:t>
            </w:r>
            <w:r w:rsidRPr="007D7C84">
              <w:rPr>
                <w:rFonts w:cstheme="minorHAnsi"/>
                <w:sz w:val="24"/>
                <w:szCs w:val="24"/>
                <w:rtl/>
              </w:rPr>
              <w:t xml:space="preserve"> – מדינת ישראל היא מדינה יחסית צעירה. בשונה ממדינות בנות מאות שנים, לישראל אין תרבות מקומית מובהקת. השילוב המוסיקלי, התנועתי </w:t>
            </w:r>
            <w:proofErr w:type="spellStart"/>
            <w:r w:rsidRPr="007D7C84">
              <w:rPr>
                <w:rFonts w:cstheme="minorHAnsi"/>
                <w:sz w:val="24"/>
                <w:szCs w:val="24"/>
                <w:rtl/>
              </w:rPr>
              <w:t>והקולנרי</w:t>
            </w:r>
            <w:proofErr w:type="spellEnd"/>
            <w:r w:rsidRPr="007D7C84">
              <w:rPr>
                <w:rFonts w:cstheme="minorHAnsi"/>
                <w:sz w:val="24"/>
                <w:szCs w:val="24"/>
                <w:rtl/>
              </w:rPr>
              <w:t xml:space="preserve"> – הם דוגמא ליצירה יש מאין.</w:t>
            </w:r>
          </w:p>
          <w:p w14:paraId="75BA0DFF" w14:textId="77777777" w:rsidR="0000072E" w:rsidRPr="007D7C84" w:rsidRDefault="0000072E" w:rsidP="001C7B66">
            <w:pPr>
              <w:pStyle w:val="a4"/>
              <w:numPr>
                <w:ilvl w:val="0"/>
                <w:numId w:val="31"/>
              </w:numPr>
              <w:rPr>
                <w:rFonts w:cstheme="minorHAnsi"/>
                <w:sz w:val="24"/>
                <w:szCs w:val="24"/>
              </w:rPr>
            </w:pPr>
            <w:r w:rsidRPr="007D7C84">
              <w:rPr>
                <w:rFonts w:cstheme="minorHAnsi"/>
                <w:b/>
                <w:bCs/>
                <w:sz w:val="24"/>
                <w:szCs w:val="24"/>
                <w:rtl/>
              </w:rPr>
              <w:t>לקחי עבר</w:t>
            </w:r>
            <w:r w:rsidRPr="007D7C84">
              <w:rPr>
                <w:rFonts w:cstheme="minorHAnsi"/>
                <w:sz w:val="24"/>
                <w:szCs w:val="24"/>
                <w:rtl/>
              </w:rPr>
              <w:t xml:space="preserve"> – היחס המדיר לתרבויות </w:t>
            </w:r>
            <w:proofErr w:type="spellStart"/>
            <w:r w:rsidRPr="007D7C84">
              <w:rPr>
                <w:rFonts w:cstheme="minorHAnsi"/>
                <w:sz w:val="24"/>
                <w:szCs w:val="24"/>
                <w:rtl/>
              </w:rPr>
              <w:t>שונת</w:t>
            </w:r>
            <w:proofErr w:type="spellEnd"/>
            <w:r w:rsidRPr="007D7C84">
              <w:rPr>
                <w:rFonts w:cstheme="minorHAnsi"/>
                <w:sz w:val="24"/>
                <w:szCs w:val="24"/>
                <w:rtl/>
              </w:rPr>
              <w:t xml:space="preserve"> (שפות, מוסיקה) בקום המדינה הוביל להדרת אוכלוסיות ותחושות קיפוח. הכלת התרבויות מינפה את החברה והעשירה את התרבות המקומית והבינ"ל.</w:t>
            </w:r>
          </w:p>
          <w:p w14:paraId="754A847A" w14:textId="3852CC2B" w:rsidR="0000072E" w:rsidRPr="007D7C84" w:rsidRDefault="0000072E" w:rsidP="001C7B66">
            <w:pPr>
              <w:pStyle w:val="a4"/>
              <w:numPr>
                <w:ilvl w:val="0"/>
                <w:numId w:val="31"/>
              </w:numPr>
              <w:rPr>
                <w:rFonts w:cstheme="minorHAnsi"/>
                <w:sz w:val="24"/>
                <w:szCs w:val="24"/>
              </w:rPr>
            </w:pPr>
            <w:r w:rsidRPr="007D7C84">
              <w:rPr>
                <w:rFonts w:cstheme="minorHAnsi"/>
                <w:b/>
                <w:bCs/>
                <w:sz w:val="24"/>
                <w:szCs w:val="24"/>
                <w:rtl/>
              </w:rPr>
              <w:t>תרבות ואומנות כפלטפורמה להשתלבות</w:t>
            </w:r>
            <w:r>
              <w:rPr>
                <w:rFonts w:cstheme="minorHAnsi" w:hint="cs"/>
                <w:b/>
                <w:bCs/>
                <w:sz w:val="24"/>
                <w:szCs w:val="24"/>
                <w:rtl/>
              </w:rPr>
              <w:t xml:space="preserve"> וביטוי אישי</w:t>
            </w:r>
          </w:p>
        </w:tc>
        <w:tc>
          <w:tcPr>
            <w:tcW w:w="1842" w:type="dxa"/>
            <w:vMerge/>
            <w:shd w:val="clear" w:color="auto" w:fill="auto"/>
          </w:tcPr>
          <w:p w14:paraId="5997CC1D" w14:textId="77777777" w:rsidR="0000072E" w:rsidRPr="007D7C84" w:rsidRDefault="0000072E" w:rsidP="006F0F76">
            <w:pPr>
              <w:rPr>
                <w:rFonts w:cstheme="minorHAnsi"/>
                <w:sz w:val="24"/>
                <w:szCs w:val="24"/>
              </w:rPr>
            </w:pPr>
          </w:p>
        </w:tc>
      </w:tr>
      <w:tr w:rsidR="0000072E" w:rsidRPr="007D7C84" w14:paraId="3E8FBB89" w14:textId="77777777" w:rsidTr="00955E9A">
        <w:tc>
          <w:tcPr>
            <w:tcW w:w="1137" w:type="dxa"/>
            <w:vMerge/>
          </w:tcPr>
          <w:p w14:paraId="110FFD37" w14:textId="77777777" w:rsidR="0000072E" w:rsidRPr="007D7C84" w:rsidRDefault="0000072E" w:rsidP="008D5AEC">
            <w:pPr>
              <w:rPr>
                <w:rFonts w:cstheme="minorHAnsi"/>
                <w:b/>
                <w:bCs/>
                <w:sz w:val="24"/>
                <w:szCs w:val="24"/>
                <w:rtl/>
              </w:rPr>
            </w:pPr>
          </w:p>
        </w:tc>
        <w:tc>
          <w:tcPr>
            <w:tcW w:w="1560" w:type="dxa"/>
            <w:shd w:val="clear" w:color="auto" w:fill="E2EFD9" w:themeFill="accent6" w:themeFillTint="33"/>
          </w:tcPr>
          <w:p w14:paraId="322F5090" w14:textId="77777777" w:rsidR="0000072E" w:rsidRPr="007D7C84" w:rsidRDefault="0000072E" w:rsidP="008D5AEC">
            <w:pPr>
              <w:rPr>
                <w:rFonts w:cstheme="minorHAnsi"/>
                <w:b/>
                <w:bCs/>
                <w:sz w:val="24"/>
                <w:szCs w:val="24"/>
                <w:rtl/>
              </w:rPr>
            </w:pPr>
            <w:r w:rsidRPr="007D7C84">
              <w:rPr>
                <w:rFonts w:cstheme="minorHAnsi"/>
                <w:b/>
                <w:bCs/>
                <w:sz w:val="24"/>
                <w:szCs w:val="24"/>
                <w:rtl/>
              </w:rPr>
              <w:t>מחול</w:t>
            </w:r>
          </w:p>
        </w:tc>
        <w:tc>
          <w:tcPr>
            <w:tcW w:w="2127" w:type="dxa"/>
            <w:shd w:val="clear" w:color="auto" w:fill="auto"/>
          </w:tcPr>
          <w:p w14:paraId="07FE7A0B" w14:textId="77777777" w:rsidR="0000072E" w:rsidRPr="007D7C84" w:rsidRDefault="0000072E" w:rsidP="00E9747D">
            <w:pPr>
              <w:pStyle w:val="a4"/>
              <w:numPr>
                <w:ilvl w:val="0"/>
                <w:numId w:val="21"/>
              </w:numPr>
              <w:rPr>
                <w:rFonts w:cstheme="minorHAnsi"/>
                <w:sz w:val="24"/>
                <w:szCs w:val="24"/>
                <w:rtl/>
              </w:rPr>
            </w:pPr>
            <w:r w:rsidRPr="007D7C84">
              <w:rPr>
                <w:rFonts w:cstheme="minorHAnsi"/>
                <w:sz w:val="24"/>
                <w:szCs w:val="24"/>
                <w:rtl/>
              </w:rPr>
              <w:t>שרה לוי תנאי</w:t>
            </w:r>
          </w:p>
          <w:p w14:paraId="32422C9C" w14:textId="77777777" w:rsidR="0000072E" w:rsidRPr="007D7C84" w:rsidRDefault="0000072E" w:rsidP="00E9747D">
            <w:pPr>
              <w:pStyle w:val="a4"/>
              <w:numPr>
                <w:ilvl w:val="0"/>
                <w:numId w:val="21"/>
              </w:numPr>
              <w:rPr>
                <w:rFonts w:cstheme="minorHAnsi"/>
                <w:sz w:val="24"/>
                <w:szCs w:val="24"/>
                <w:rtl/>
              </w:rPr>
            </w:pPr>
            <w:r w:rsidRPr="007D7C84">
              <w:rPr>
                <w:rFonts w:cstheme="minorHAnsi"/>
                <w:sz w:val="24"/>
                <w:szCs w:val="24"/>
                <w:rtl/>
              </w:rPr>
              <w:t>להקת בת שבע</w:t>
            </w:r>
          </w:p>
          <w:p w14:paraId="0BFAF984" w14:textId="77777777" w:rsidR="0000072E" w:rsidRPr="007D7C84" w:rsidRDefault="0000072E" w:rsidP="00E9747D">
            <w:pPr>
              <w:pStyle w:val="a4"/>
              <w:numPr>
                <w:ilvl w:val="0"/>
                <w:numId w:val="21"/>
              </w:numPr>
              <w:rPr>
                <w:rFonts w:cstheme="minorHAnsi"/>
                <w:sz w:val="24"/>
                <w:szCs w:val="24"/>
              </w:rPr>
            </w:pPr>
            <w:r w:rsidRPr="007D7C84">
              <w:rPr>
                <w:rFonts w:cstheme="minorHAnsi"/>
                <w:sz w:val="24"/>
                <w:szCs w:val="24"/>
                <w:rtl/>
              </w:rPr>
              <w:t>ריקודי עם</w:t>
            </w:r>
          </w:p>
        </w:tc>
        <w:tc>
          <w:tcPr>
            <w:tcW w:w="5528" w:type="dxa"/>
            <w:shd w:val="clear" w:color="auto" w:fill="auto"/>
          </w:tcPr>
          <w:p w14:paraId="50BDEF4C" w14:textId="74B01232" w:rsidR="0000072E" w:rsidRPr="007D7C84" w:rsidRDefault="0000072E" w:rsidP="006F0F76">
            <w:pPr>
              <w:rPr>
                <w:rFonts w:cstheme="minorHAnsi"/>
                <w:sz w:val="24"/>
                <w:szCs w:val="24"/>
              </w:rPr>
            </w:pPr>
            <w:r w:rsidRPr="007D7C84">
              <w:rPr>
                <w:rFonts w:cstheme="minorHAnsi"/>
                <w:sz w:val="24"/>
                <w:szCs w:val="24"/>
                <w:rtl/>
              </w:rPr>
              <w:t xml:space="preserve">המחול הישראלי נוצר יש מאין וגם הוא שילוב של מגוון צעדים, מנגינות וסגנונות ריקוד. העליות הרבות הביאו איתן תנועות וריקודים מגוונים. השילוב המקומי בין כל </w:t>
            </w:r>
            <w:r>
              <w:rPr>
                <w:rFonts w:cstheme="minorHAnsi" w:hint="cs"/>
                <w:sz w:val="24"/>
                <w:szCs w:val="24"/>
                <w:rtl/>
              </w:rPr>
              <w:t xml:space="preserve">אלו </w:t>
            </w:r>
            <w:r w:rsidRPr="007D7C84">
              <w:rPr>
                <w:rFonts w:cstheme="minorHAnsi"/>
                <w:sz w:val="24"/>
                <w:szCs w:val="24"/>
                <w:rtl/>
              </w:rPr>
              <w:t>יצר סגנון ריקוד ייחודי המשתקף בלהקות המחול הישראליות לאורך השנים.</w:t>
            </w:r>
          </w:p>
        </w:tc>
        <w:tc>
          <w:tcPr>
            <w:tcW w:w="3968" w:type="dxa"/>
            <w:vMerge/>
          </w:tcPr>
          <w:p w14:paraId="6B699379" w14:textId="77777777" w:rsidR="0000072E" w:rsidRPr="007D7C84" w:rsidRDefault="0000072E" w:rsidP="006F0F76">
            <w:pPr>
              <w:rPr>
                <w:rFonts w:cstheme="minorHAnsi"/>
                <w:sz w:val="24"/>
                <w:szCs w:val="24"/>
              </w:rPr>
            </w:pPr>
          </w:p>
        </w:tc>
        <w:tc>
          <w:tcPr>
            <w:tcW w:w="1842" w:type="dxa"/>
            <w:vMerge/>
            <w:shd w:val="clear" w:color="auto" w:fill="auto"/>
          </w:tcPr>
          <w:p w14:paraId="3FE9F23F" w14:textId="77777777" w:rsidR="0000072E" w:rsidRPr="007D7C84" w:rsidRDefault="0000072E" w:rsidP="006F0F76">
            <w:pPr>
              <w:rPr>
                <w:rFonts w:cstheme="minorHAnsi"/>
                <w:sz w:val="24"/>
                <w:szCs w:val="24"/>
              </w:rPr>
            </w:pPr>
          </w:p>
        </w:tc>
      </w:tr>
      <w:tr w:rsidR="0000072E" w:rsidRPr="007D7C84" w14:paraId="10B2E1C0" w14:textId="77777777" w:rsidTr="00955E9A">
        <w:tc>
          <w:tcPr>
            <w:tcW w:w="1137" w:type="dxa"/>
            <w:vMerge/>
          </w:tcPr>
          <w:p w14:paraId="1F72F646" w14:textId="77777777" w:rsidR="0000072E" w:rsidRPr="007D7C84" w:rsidRDefault="0000072E" w:rsidP="008D5AEC">
            <w:pPr>
              <w:rPr>
                <w:rFonts w:cstheme="minorHAnsi"/>
                <w:b/>
                <w:bCs/>
                <w:sz w:val="24"/>
                <w:szCs w:val="24"/>
                <w:rtl/>
              </w:rPr>
            </w:pPr>
          </w:p>
        </w:tc>
        <w:tc>
          <w:tcPr>
            <w:tcW w:w="1560" w:type="dxa"/>
            <w:shd w:val="clear" w:color="auto" w:fill="E2EFD9" w:themeFill="accent6" w:themeFillTint="33"/>
          </w:tcPr>
          <w:p w14:paraId="63D796DE" w14:textId="77777777" w:rsidR="0000072E" w:rsidRPr="007D7C84" w:rsidRDefault="0000072E" w:rsidP="008D5AEC">
            <w:pPr>
              <w:rPr>
                <w:rFonts w:cstheme="minorHAnsi"/>
                <w:b/>
                <w:bCs/>
                <w:sz w:val="24"/>
                <w:szCs w:val="24"/>
                <w:rtl/>
              </w:rPr>
            </w:pPr>
            <w:r w:rsidRPr="007D7C84">
              <w:rPr>
                <w:rFonts w:cstheme="minorHAnsi"/>
                <w:b/>
                <w:bCs/>
                <w:sz w:val="24"/>
                <w:szCs w:val="24"/>
                <w:rtl/>
              </w:rPr>
              <w:t>שפות</w:t>
            </w:r>
          </w:p>
        </w:tc>
        <w:tc>
          <w:tcPr>
            <w:tcW w:w="2127" w:type="dxa"/>
            <w:shd w:val="clear" w:color="auto" w:fill="auto"/>
          </w:tcPr>
          <w:p w14:paraId="32B2762B" w14:textId="77777777" w:rsidR="0000072E" w:rsidRPr="007D7C84" w:rsidRDefault="0000072E" w:rsidP="009E4D75">
            <w:pPr>
              <w:pStyle w:val="a4"/>
              <w:numPr>
                <w:ilvl w:val="0"/>
                <w:numId w:val="23"/>
              </w:numPr>
              <w:rPr>
                <w:rFonts w:cstheme="minorHAnsi"/>
                <w:sz w:val="24"/>
                <w:szCs w:val="24"/>
              </w:rPr>
            </w:pPr>
            <w:r w:rsidRPr="007D7C84">
              <w:rPr>
                <w:rFonts w:cstheme="minorHAnsi"/>
                <w:sz w:val="24"/>
                <w:szCs w:val="24"/>
                <w:rtl/>
              </w:rPr>
              <w:t>כרזות</w:t>
            </w:r>
          </w:p>
        </w:tc>
        <w:tc>
          <w:tcPr>
            <w:tcW w:w="5528" w:type="dxa"/>
            <w:shd w:val="clear" w:color="auto" w:fill="auto"/>
          </w:tcPr>
          <w:p w14:paraId="1B046605" w14:textId="21B6F8EF" w:rsidR="0000072E" w:rsidRPr="007D7C84" w:rsidRDefault="0000072E" w:rsidP="006F0F76">
            <w:pPr>
              <w:rPr>
                <w:rFonts w:cstheme="minorHAnsi"/>
                <w:sz w:val="24"/>
                <w:szCs w:val="24"/>
              </w:rPr>
            </w:pPr>
            <w:r w:rsidRPr="007D7C84">
              <w:rPr>
                <w:rFonts w:cstheme="minorHAnsi"/>
                <w:sz w:val="24"/>
                <w:szCs w:val="24"/>
                <w:rtl/>
              </w:rPr>
              <w:t xml:space="preserve">המאמץ הציוני כלל גם את החייאת השפה העברית. עם הקמת המדינה נדרש הציבור לנטוש לחלוטין את השפות הזרות, לעברת שמות משפחה ולדבר עברית בלבד. כיום ריבוי השפות לא </w:t>
            </w:r>
            <w:r>
              <w:rPr>
                <w:rFonts w:cstheme="minorHAnsi" w:hint="cs"/>
                <w:sz w:val="24"/>
                <w:szCs w:val="24"/>
                <w:rtl/>
              </w:rPr>
              <w:t>מ</w:t>
            </w:r>
            <w:r w:rsidRPr="007D7C84">
              <w:rPr>
                <w:rFonts w:cstheme="minorHAnsi"/>
                <w:sz w:val="24"/>
                <w:szCs w:val="24"/>
                <w:rtl/>
              </w:rPr>
              <w:t>זוהה כאיום אלא דווקא כיתרון.</w:t>
            </w:r>
          </w:p>
        </w:tc>
        <w:tc>
          <w:tcPr>
            <w:tcW w:w="3968" w:type="dxa"/>
            <w:vMerge/>
          </w:tcPr>
          <w:p w14:paraId="08CE6F91" w14:textId="77777777" w:rsidR="0000072E" w:rsidRPr="007D7C84" w:rsidRDefault="0000072E" w:rsidP="006F0F76">
            <w:pPr>
              <w:rPr>
                <w:rFonts w:cstheme="minorHAnsi"/>
                <w:sz w:val="24"/>
                <w:szCs w:val="24"/>
              </w:rPr>
            </w:pPr>
          </w:p>
        </w:tc>
        <w:tc>
          <w:tcPr>
            <w:tcW w:w="1842" w:type="dxa"/>
            <w:vMerge/>
            <w:shd w:val="clear" w:color="auto" w:fill="auto"/>
          </w:tcPr>
          <w:p w14:paraId="61CDCEAD" w14:textId="77777777" w:rsidR="0000072E" w:rsidRPr="007D7C84" w:rsidRDefault="0000072E" w:rsidP="006F0F76">
            <w:pPr>
              <w:rPr>
                <w:rFonts w:cstheme="minorHAnsi"/>
                <w:sz w:val="24"/>
                <w:szCs w:val="24"/>
              </w:rPr>
            </w:pPr>
          </w:p>
        </w:tc>
      </w:tr>
      <w:tr w:rsidR="0000072E" w:rsidRPr="007D7C84" w14:paraId="679FEDD6" w14:textId="77777777" w:rsidTr="00955E9A">
        <w:tc>
          <w:tcPr>
            <w:tcW w:w="1137" w:type="dxa"/>
            <w:vMerge/>
          </w:tcPr>
          <w:p w14:paraId="6BB9E253" w14:textId="77777777" w:rsidR="0000072E" w:rsidRPr="007D7C84" w:rsidRDefault="0000072E" w:rsidP="008D5AEC">
            <w:pPr>
              <w:rPr>
                <w:rFonts w:cstheme="minorHAnsi"/>
                <w:b/>
                <w:bCs/>
                <w:sz w:val="24"/>
                <w:szCs w:val="24"/>
                <w:rtl/>
              </w:rPr>
            </w:pPr>
          </w:p>
        </w:tc>
        <w:tc>
          <w:tcPr>
            <w:tcW w:w="1560" w:type="dxa"/>
            <w:shd w:val="clear" w:color="auto" w:fill="E2EFD9" w:themeFill="accent6" w:themeFillTint="33"/>
          </w:tcPr>
          <w:p w14:paraId="367E0B47" w14:textId="77777777" w:rsidR="0000072E" w:rsidRPr="007D7C84" w:rsidRDefault="0000072E" w:rsidP="008D5AEC">
            <w:pPr>
              <w:rPr>
                <w:rFonts w:cstheme="minorHAnsi"/>
                <w:b/>
                <w:bCs/>
                <w:sz w:val="24"/>
                <w:szCs w:val="24"/>
                <w:rtl/>
              </w:rPr>
            </w:pPr>
            <w:r w:rsidRPr="007D7C84">
              <w:rPr>
                <w:rFonts w:cstheme="minorHAnsi"/>
                <w:b/>
                <w:bCs/>
                <w:sz w:val="24"/>
                <w:szCs w:val="24"/>
                <w:rtl/>
              </w:rPr>
              <w:t>אוכל</w:t>
            </w:r>
          </w:p>
        </w:tc>
        <w:tc>
          <w:tcPr>
            <w:tcW w:w="2127" w:type="dxa"/>
            <w:shd w:val="clear" w:color="auto" w:fill="auto"/>
          </w:tcPr>
          <w:p w14:paraId="564B02AF" w14:textId="77777777" w:rsidR="0000072E" w:rsidRPr="007D7C84" w:rsidRDefault="0000072E" w:rsidP="004B3455">
            <w:pPr>
              <w:rPr>
                <w:rFonts w:cstheme="minorHAnsi"/>
                <w:sz w:val="24"/>
                <w:szCs w:val="24"/>
              </w:rPr>
            </w:pPr>
            <w:proofErr w:type="spellStart"/>
            <w:r w:rsidRPr="007D7C84">
              <w:rPr>
                <w:rFonts w:cstheme="minorHAnsi"/>
                <w:sz w:val="24"/>
                <w:szCs w:val="24"/>
                <w:rtl/>
              </w:rPr>
              <w:t>אינטראקטיב</w:t>
            </w:r>
            <w:proofErr w:type="spellEnd"/>
          </w:p>
        </w:tc>
        <w:tc>
          <w:tcPr>
            <w:tcW w:w="5528" w:type="dxa"/>
            <w:shd w:val="clear" w:color="auto" w:fill="auto"/>
          </w:tcPr>
          <w:p w14:paraId="16DCF3FF" w14:textId="5B6F552D" w:rsidR="0000072E" w:rsidRPr="007D7C84" w:rsidRDefault="0000072E" w:rsidP="006F0F76">
            <w:pPr>
              <w:rPr>
                <w:rFonts w:cstheme="minorHAnsi"/>
                <w:sz w:val="24"/>
                <w:szCs w:val="24"/>
              </w:rPr>
            </w:pPr>
            <w:r w:rsidRPr="007D7C84">
              <w:rPr>
                <w:rFonts w:cstheme="minorHAnsi"/>
                <w:sz w:val="24"/>
                <w:szCs w:val="24"/>
                <w:rtl/>
              </w:rPr>
              <w:t>הגיוון התרבותי בישראל משתקף גם בקולינריה המקומית. ריבוי הטעמים ומנעד המאכלים העדתיים הרחב יצרו מטבח חדש – המטבח הישראלי המשלב בין ש</w:t>
            </w:r>
            <w:r>
              <w:rPr>
                <w:rFonts w:cstheme="minorHAnsi" w:hint="cs"/>
                <w:sz w:val="24"/>
                <w:szCs w:val="24"/>
                <w:rtl/>
              </w:rPr>
              <w:t>ל</w:t>
            </w:r>
            <w:r w:rsidRPr="007D7C84">
              <w:rPr>
                <w:rFonts w:cstheme="minorHAnsi"/>
                <w:sz w:val="24"/>
                <w:szCs w:val="24"/>
                <w:rtl/>
              </w:rPr>
              <w:t>ל הטעמים.</w:t>
            </w:r>
          </w:p>
        </w:tc>
        <w:tc>
          <w:tcPr>
            <w:tcW w:w="3968" w:type="dxa"/>
            <w:vMerge/>
          </w:tcPr>
          <w:p w14:paraId="23DE523C" w14:textId="77777777" w:rsidR="0000072E" w:rsidRPr="007D7C84" w:rsidRDefault="0000072E" w:rsidP="006F0F76">
            <w:pPr>
              <w:rPr>
                <w:rFonts w:cstheme="minorHAnsi"/>
                <w:sz w:val="24"/>
                <w:szCs w:val="24"/>
              </w:rPr>
            </w:pPr>
          </w:p>
        </w:tc>
        <w:tc>
          <w:tcPr>
            <w:tcW w:w="1842" w:type="dxa"/>
            <w:vMerge/>
            <w:shd w:val="clear" w:color="auto" w:fill="auto"/>
          </w:tcPr>
          <w:p w14:paraId="52E56223" w14:textId="77777777" w:rsidR="0000072E" w:rsidRPr="007D7C84" w:rsidRDefault="0000072E" w:rsidP="006F0F76">
            <w:pPr>
              <w:rPr>
                <w:rFonts w:cstheme="minorHAnsi"/>
                <w:sz w:val="24"/>
                <w:szCs w:val="24"/>
              </w:rPr>
            </w:pPr>
          </w:p>
        </w:tc>
      </w:tr>
      <w:tr w:rsidR="0000072E" w:rsidRPr="007D7C84" w14:paraId="7FA01ECD" w14:textId="77777777" w:rsidTr="00955E9A">
        <w:tc>
          <w:tcPr>
            <w:tcW w:w="1137" w:type="dxa"/>
            <w:vMerge/>
          </w:tcPr>
          <w:p w14:paraId="07547A01" w14:textId="77777777" w:rsidR="0000072E" w:rsidRPr="007D7C84" w:rsidRDefault="0000072E" w:rsidP="008D5AEC">
            <w:pPr>
              <w:rPr>
                <w:rFonts w:cstheme="minorHAnsi"/>
                <w:b/>
                <w:bCs/>
                <w:sz w:val="24"/>
                <w:szCs w:val="24"/>
                <w:rtl/>
              </w:rPr>
            </w:pPr>
          </w:p>
        </w:tc>
        <w:tc>
          <w:tcPr>
            <w:tcW w:w="1560" w:type="dxa"/>
            <w:shd w:val="clear" w:color="auto" w:fill="E2EFD9" w:themeFill="accent6" w:themeFillTint="33"/>
          </w:tcPr>
          <w:p w14:paraId="657D1718" w14:textId="26FDAA57" w:rsidR="0000072E" w:rsidRPr="007D7C84" w:rsidRDefault="0000072E" w:rsidP="008D5AEC">
            <w:pPr>
              <w:rPr>
                <w:rFonts w:cstheme="minorHAnsi"/>
                <w:b/>
                <w:bCs/>
                <w:sz w:val="24"/>
                <w:szCs w:val="24"/>
                <w:rtl/>
              </w:rPr>
            </w:pPr>
            <w:r w:rsidRPr="007D7C84">
              <w:rPr>
                <w:rFonts w:cstheme="minorHAnsi"/>
                <w:b/>
                <w:bCs/>
                <w:sz w:val="24"/>
                <w:szCs w:val="24"/>
                <w:rtl/>
              </w:rPr>
              <w:t>הומור</w:t>
            </w:r>
            <w:r>
              <w:rPr>
                <w:rFonts w:cstheme="minorHAnsi" w:hint="cs"/>
                <w:b/>
                <w:bCs/>
                <w:sz w:val="24"/>
                <w:szCs w:val="24"/>
                <w:rtl/>
              </w:rPr>
              <w:t xml:space="preserve"> וקולנוע</w:t>
            </w:r>
          </w:p>
        </w:tc>
        <w:tc>
          <w:tcPr>
            <w:tcW w:w="2127" w:type="dxa"/>
            <w:shd w:val="clear" w:color="auto" w:fill="auto"/>
          </w:tcPr>
          <w:p w14:paraId="0F072B6D" w14:textId="77777777" w:rsidR="0000072E" w:rsidRPr="007D7C84" w:rsidRDefault="0000072E" w:rsidP="006475BB">
            <w:pPr>
              <w:pStyle w:val="a4"/>
              <w:numPr>
                <w:ilvl w:val="0"/>
                <w:numId w:val="30"/>
              </w:numPr>
              <w:rPr>
                <w:rFonts w:cstheme="minorHAnsi"/>
                <w:sz w:val="24"/>
                <w:szCs w:val="24"/>
                <w:rtl/>
              </w:rPr>
            </w:pPr>
            <w:r w:rsidRPr="007D7C84">
              <w:rPr>
                <w:rFonts w:cstheme="minorHAnsi"/>
                <w:sz w:val="24"/>
                <w:szCs w:val="24"/>
                <w:rtl/>
              </w:rPr>
              <w:t>סרטון – הומור</w:t>
            </w:r>
          </w:p>
          <w:p w14:paraId="66A21591" w14:textId="77777777" w:rsidR="0000072E" w:rsidRPr="007D7C84" w:rsidRDefault="0000072E" w:rsidP="006475BB">
            <w:pPr>
              <w:pStyle w:val="a4"/>
              <w:numPr>
                <w:ilvl w:val="0"/>
                <w:numId w:val="30"/>
              </w:numPr>
              <w:rPr>
                <w:rFonts w:cstheme="minorHAnsi"/>
                <w:sz w:val="24"/>
                <w:szCs w:val="24"/>
                <w:rtl/>
              </w:rPr>
            </w:pPr>
            <w:r w:rsidRPr="007D7C84">
              <w:rPr>
                <w:rFonts w:cstheme="minorHAnsi"/>
                <w:sz w:val="24"/>
                <w:szCs w:val="24"/>
                <w:rtl/>
              </w:rPr>
              <w:t>תסריט "גבעת חלפון" (קולנוע)</w:t>
            </w:r>
          </w:p>
        </w:tc>
        <w:tc>
          <w:tcPr>
            <w:tcW w:w="5528" w:type="dxa"/>
            <w:shd w:val="clear" w:color="auto" w:fill="auto"/>
          </w:tcPr>
          <w:p w14:paraId="387DD9C9" w14:textId="4E6948ED" w:rsidR="0000072E" w:rsidRPr="007D7C84" w:rsidRDefault="0000072E" w:rsidP="006F0F76">
            <w:pPr>
              <w:rPr>
                <w:rFonts w:cstheme="minorHAnsi"/>
                <w:sz w:val="24"/>
                <w:szCs w:val="24"/>
                <w:rtl/>
              </w:rPr>
            </w:pPr>
            <w:r w:rsidRPr="007D7C84">
              <w:rPr>
                <w:rFonts w:cstheme="minorHAnsi"/>
                <w:sz w:val="24"/>
                <w:szCs w:val="24"/>
                <w:rtl/>
              </w:rPr>
              <w:t>הומור</w:t>
            </w:r>
            <w:r>
              <w:rPr>
                <w:rFonts w:cstheme="minorHAnsi" w:hint="cs"/>
                <w:sz w:val="24"/>
                <w:szCs w:val="24"/>
                <w:rtl/>
              </w:rPr>
              <w:t xml:space="preserve"> וקולנוע</w:t>
            </w:r>
            <w:r w:rsidRPr="007D7C84">
              <w:rPr>
                <w:rFonts w:cstheme="minorHAnsi"/>
                <w:sz w:val="24"/>
                <w:szCs w:val="24"/>
                <w:rtl/>
              </w:rPr>
              <w:t xml:space="preserve"> יהודי וישראלי מתמקד</w:t>
            </w:r>
            <w:r>
              <w:rPr>
                <w:rFonts w:cstheme="minorHAnsi" w:hint="cs"/>
                <w:sz w:val="24"/>
                <w:szCs w:val="24"/>
                <w:rtl/>
              </w:rPr>
              <w:t>ים</w:t>
            </w:r>
            <w:r w:rsidRPr="007D7C84">
              <w:rPr>
                <w:rFonts w:cstheme="minorHAnsi"/>
                <w:sz w:val="24"/>
                <w:szCs w:val="24"/>
                <w:rtl/>
              </w:rPr>
              <w:t xml:space="preserve"> בהבדלים ובקשיים החברתיים: עדות, אידיאולוגיות,</w:t>
            </w:r>
            <w:r>
              <w:rPr>
                <w:rFonts w:cstheme="minorHAnsi" w:hint="cs"/>
                <w:sz w:val="24"/>
                <w:szCs w:val="24"/>
                <w:rtl/>
              </w:rPr>
              <w:t xml:space="preserve"> פוליטיקה,</w:t>
            </w:r>
            <w:r w:rsidRPr="007D7C84">
              <w:rPr>
                <w:rFonts w:cstheme="minorHAnsi"/>
                <w:sz w:val="24"/>
                <w:szCs w:val="24"/>
                <w:rtl/>
              </w:rPr>
              <w:t xml:space="preserve"> טראומות לאומיות – </w:t>
            </w:r>
            <w:r>
              <w:rPr>
                <w:rFonts w:cstheme="minorHAnsi" w:hint="cs"/>
                <w:sz w:val="24"/>
                <w:szCs w:val="24"/>
                <w:rtl/>
              </w:rPr>
              <w:t>ומ</w:t>
            </w:r>
            <w:r w:rsidRPr="007D7C84">
              <w:rPr>
                <w:rFonts w:cstheme="minorHAnsi"/>
                <w:sz w:val="24"/>
                <w:szCs w:val="24"/>
                <w:rtl/>
              </w:rPr>
              <w:t>גויס להתמודדות עם האתגרים הללו.</w:t>
            </w:r>
          </w:p>
        </w:tc>
        <w:tc>
          <w:tcPr>
            <w:tcW w:w="3968" w:type="dxa"/>
            <w:vMerge/>
          </w:tcPr>
          <w:p w14:paraId="5043CB0F" w14:textId="77777777" w:rsidR="0000072E" w:rsidRPr="007D7C84" w:rsidRDefault="0000072E" w:rsidP="006F0F76">
            <w:pPr>
              <w:rPr>
                <w:rFonts w:cstheme="minorHAnsi"/>
                <w:sz w:val="24"/>
                <w:szCs w:val="24"/>
              </w:rPr>
            </w:pPr>
          </w:p>
        </w:tc>
        <w:tc>
          <w:tcPr>
            <w:tcW w:w="1842" w:type="dxa"/>
            <w:vMerge/>
            <w:shd w:val="clear" w:color="auto" w:fill="auto"/>
          </w:tcPr>
          <w:p w14:paraId="07459315" w14:textId="77777777" w:rsidR="0000072E" w:rsidRPr="007D7C84" w:rsidRDefault="0000072E" w:rsidP="006F0F76">
            <w:pPr>
              <w:rPr>
                <w:rFonts w:cstheme="minorHAnsi"/>
                <w:sz w:val="24"/>
                <w:szCs w:val="24"/>
              </w:rPr>
            </w:pPr>
          </w:p>
        </w:tc>
      </w:tr>
      <w:tr w:rsidR="00D82693" w:rsidRPr="007D7C84" w14:paraId="626BBB1A" w14:textId="77777777" w:rsidTr="00D82693">
        <w:tc>
          <w:tcPr>
            <w:tcW w:w="1137" w:type="dxa"/>
            <w:shd w:val="clear" w:color="auto" w:fill="C5E0B3" w:themeFill="accent6" w:themeFillTint="66"/>
          </w:tcPr>
          <w:p w14:paraId="16E1C5E0" w14:textId="77777777" w:rsidR="00D82693" w:rsidRPr="007D7C84" w:rsidRDefault="00D82693" w:rsidP="008D5AEC">
            <w:pPr>
              <w:rPr>
                <w:rFonts w:cstheme="minorHAnsi"/>
                <w:b/>
                <w:bCs/>
                <w:sz w:val="24"/>
                <w:szCs w:val="24"/>
                <w:rtl/>
              </w:rPr>
            </w:pPr>
            <w:r w:rsidRPr="007D7C84">
              <w:rPr>
                <w:rFonts w:cstheme="minorHAnsi"/>
                <w:b/>
                <w:bCs/>
                <w:sz w:val="24"/>
                <w:szCs w:val="24"/>
                <w:rtl/>
              </w:rPr>
              <w:t>סיכום</w:t>
            </w:r>
          </w:p>
        </w:tc>
        <w:tc>
          <w:tcPr>
            <w:tcW w:w="15025" w:type="dxa"/>
            <w:gridSpan w:val="5"/>
            <w:shd w:val="clear" w:color="auto" w:fill="E2EFD9" w:themeFill="accent6" w:themeFillTint="33"/>
          </w:tcPr>
          <w:p w14:paraId="6DFB9E20" w14:textId="684A152C" w:rsidR="00D82693" w:rsidRPr="007D7C84" w:rsidRDefault="00D82693" w:rsidP="00FF0827">
            <w:pPr>
              <w:rPr>
                <w:rFonts w:cstheme="minorHAnsi"/>
                <w:sz w:val="24"/>
                <w:szCs w:val="24"/>
              </w:rPr>
            </w:pPr>
            <w:r>
              <w:rPr>
                <w:rFonts w:cstheme="minorHAnsi" w:hint="cs"/>
                <w:sz w:val="24"/>
                <w:szCs w:val="24"/>
                <w:rtl/>
              </w:rPr>
              <w:t>בסיור נחשפנו לסיפור היהודי כסיפור של מפגש והשפעה של תרבויות. ראינו את הערך שבמגוון דעות ואת הפוטנציאל החדשני והיצירתי הטמון בחברה המכילה צבעים, פרשנויות וקהילות שונות.</w:t>
            </w:r>
          </w:p>
        </w:tc>
      </w:tr>
    </w:tbl>
    <w:p w14:paraId="4F20A1FD" w14:textId="77777777" w:rsidR="007D7C84" w:rsidRPr="007D7C84" w:rsidRDefault="007D7C84" w:rsidP="00800072">
      <w:pPr>
        <w:spacing w:after="0"/>
        <w:rPr>
          <w:rFonts w:cstheme="minorHAnsi"/>
          <w:sz w:val="24"/>
          <w:szCs w:val="24"/>
        </w:rPr>
      </w:pPr>
    </w:p>
    <w:sectPr w:rsidR="007D7C84" w:rsidRPr="007D7C84" w:rsidSect="00800072">
      <w:pgSz w:w="16838" w:h="11906" w:orient="landscape"/>
      <w:pgMar w:top="720" w:right="720" w:bottom="170" w:left="72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31915" w14:textId="77777777" w:rsidR="002265A4" w:rsidRDefault="002265A4" w:rsidP="0079335C">
      <w:pPr>
        <w:spacing w:after="0" w:line="240" w:lineRule="auto"/>
      </w:pPr>
      <w:r>
        <w:separator/>
      </w:r>
    </w:p>
  </w:endnote>
  <w:endnote w:type="continuationSeparator" w:id="0">
    <w:p w14:paraId="489A6A8B" w14:textId="77777777" w:rsidR="002265A4" w:rsidRDefault="002265A4" w:rsidP="00793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9632B" w14:textId="77777777" w:rsidR="002265A4" w:rsidRDefault="002265A4" w:rsidP="0079335C">
      <w:pPr>
        <w:spacing w:after="0" w:line="240" w:lineRule="auto"/>
      </w:pPr>
      <w:r>
        <w:separator/>
      </w:r>
    </w:p>
  </w:footnote>
  <w:footnote w:type="continuationSeparator" w:id="0">
    <w:p w14:paraId="30238E33" w14:textId="77777777" w:rsidR="002265A4" w:rsidRDefault="002265A4" w:rsidP="0079335C">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EMhE4v1fs5fr98" int2:id="eDf6IfZC">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90F20"/>
    <w:multiLevelType w:val="hybridMultilevel"/>
    <w:tmpl w:val="DD48BEF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 w15:restartNumberingAfterBreak="0">
    <w:nsid w:val="1267353D"/>
    <w:multiLevelType w:val="hybridMultilevel"/>
    <w:tmpl w:val="66EAAF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523FFA"/>
    <w:multiLevelType w:val="hybridMultilevel"/>
    <w:tmpl w:val="44CCA22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3B0EF8"/>
    <w:multiLevelType w:val="hybridMultilevel"/>
    <w:tmpl w:val="5A4EC9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B14147"/>
    <w:multiLevelType w:val="hybridMultilevel"/>
    <w:tmpl w:val="F2962B46"/>
    <w:lvl w:ilvl="0" w:tplc="9E386318">
      <w:numFmt w:val="bullet"/>
      <w:lvlText w:val="-"/>
      <w:lvlJc w:val="left"/>
      <w:pPr>
        <w:ind w:left="502" w:hanging="360"/>
      </w:pPr>
      <w:rPr>
        <w:rFonts w:ascii="Calibri" w:eastAsiaTheme="minorHAnsi" w:hAnsi="Calibri" w:cs="Calibr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1C651010"/>
    <w:multiLevelType w:val="hybridMultilevel"/>
    <w:tmpl w:val="19286DB6"/>
    <w:lvl w:ilvl="0" w:tplc="9E38631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F7185"/>
    <w:multiLevelType w:val="hybridMultilevel"/>
    <w:tmpl w:val="868296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2D318E"/>
    <w:multiLevelType w:val="hybridMultilevel"/>
    <w:tmpl w:val="B91E51A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815F83"/>
    <w:multiLevelType w:val="hybridMultilevel"/>
    <w:tmpl w:val="FFB69E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834919"/>
    <w:multiLevelType w:val="hybridMultilevel"/>
    <w:tmpl w:val="970E8FB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50539C"/>
    <w:multiLevelType w:val="hybridMultilevel"/>
    <w:tmpl w:val="ACB41E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CF1AE3"/>
    <w:multiLevelType w:val="hybridMultilevel"/>
    <w:tmpl w:val="F37A56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0335C4"/>
    <w:multiLevelType w:val="hybridMultilevel"/>
    <w:tmpl w:val="B07CFF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996328"/>
    <w:multiLevelType w:val="hybridMultilevel"/>
    <w:tmpl w:val="626658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A64300"/>
    <w:multiLevelType w:val="hybridMultilevel"/>
    <w:tmpl w:val="1C1805BA"/>
    <w:lvl w:ilvl="0" w:tplc="9E386318">
      <w:numFmt w:val="bullet"/>
      <w:lvlText w:val="-"/>
      <w:lvlJc w:val="left"/>
      <w:pPr>
        <w:ind w:left="785" w:hanging="360"/>
      </w:pPr>
      <w:rPr>
        <w:rFonts w:ascii="Calibri" w:eastAsiaTheme="minorHAnsi" w:hAnsi="Calibri" w:cs="Calibri"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5" w15:restartNumberingAfterBreak="0">
    <w:nsid w:val="3B863F50"/>
    <w:multiLevelType w:val="hybridMultilevel"/>
    <w:tmpl w:val="4928041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987D48"/>
    <w:multiLevelType w:val="hybridMultilevel"/>
    <w:tmpl w:val="F25A2D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AE1F6D"/>
    <w:multiLevelType w:val="hybridMultilevel"/>
    <w:tmpl w:val="C62E699A"/>
    <w:lvl w:ilvl="0" w:tplc="C6FC60E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D03E6A"/>
    <w:multiLevelType w:val="hybridMultilevel"/>
    <w:tmpl w:val="46C2EC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A97318"/>
    <w:multiLevelType w:val="hybridMultilevel"/>
    <w:tmpl w:val="4FB08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385B18"/>
    <w:multiLevelType w:val="hybridMultilevel"/>
    <w:tmpl w:val="A4389B9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C460B2"/>
    <w:multiLevelType w:val="hybridMultilevel"/>
    <w:tmpl w:val="CC64BB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5FB52A0"/>
    <w:multiLevelType w:val="hybridMultilevel"/>
    <w:tmpl w:val="FCE460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2FF0B08"/>
    <w:multiLevelType w:val="hybridMultilevel"/>
    <w:tmpl w:val="D68C61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61E5FF6"/>
    <w:multiLevelType w:val="hybridMultilevel"/>
    <w:tmpl w:val="B68CAE84"/>
    <w:lvl w:ilvl="0" w:tplc="C6FC60E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8B5413"/>
    <w:multiLevelType w:val="hybridMultilevel"/>
    <w:tmpl w:val="2D8CB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6B4FDE"/>
    <w:multiLevelType w:val="hybridMultilevel"/>
    <w:tmpl w:val="900E0FD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2F02927"/>
    <w:multiLevelType w:val="hybridMultilevel"/>
    <w:tmpl w:val="C968166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558132A"/>
    <w:multiLevelType w:val="hybridMultilevel"/>
    <w:tmpl w:val="AF921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7C5A6C"/>
    <w:multiLevelType w:val="hybridMultilevel"/>
    <w:tmpl w:val="403216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93F39DC"/>
    <w:multiLevelType w:val="hybridMultilevel"/>
    <w:tmpl w:val="105625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23"/>
  </w:num>
  <w:num w:numId="3">
    <w:abstractNumId w:val="29"/>
  </w:num>
  <w:num w:numId="4">
    <w:abstractNumId w:val="13"/>
  </w:num>
  <w:num w:numId="5">
    <w:abstractNumId w:val="0"/>
  </w:num>
  <w:num w:numId="6">
    <w:abstractNumId w:val="19"/>
  </w:num>
  <w:num w:numId="7">
    <w:abstractNumId w:val="22"/>
  </w:num>
  <w:num w:numId="8">
    <w:abstractNumId w:val="30"/>
  </w:num>
  <w:num w:numId="9">
    <w:abstractNumId w:val="27"/>
  </w:num>
  <w:num w:numId="10">
    <w:abstractNumId w:val="26"/>
  </w:num>
  <w:num w:numId="11">
    <w:abstractNumId w:val="12"/>
  </w:num>
  <w:num w:numId="12">
    <w:abstractNumId w:val="16"/>
  </w:num>
  <w:num w:numId="13">
    <w:abstractNumId w:val="24"/>
  </w:num>
  <w:num w:numId="14">
    <w:abstractNumId w:val="17"/>
  </w:num>
  <w:num w:numId="15">
    <w:abstractNumId w:val="8"/>
  </w:num>
  <w:num w:numId="16">
    <w:abstractNumId w:val="1"/>
  </w:num>
  <w:num w:numId="17">
    <w:abstractNumId w:val="25"/>
  </w:num>
  <w:num w:numId="18">
    <w:abstractNumId w:val="9"/>
  </w:num>
  <w:num w:numId="19">
    <w:abstractNumId w:val="5"/>
  </w:num>
  <w:num w:numId="20">
    <w:abstractNumId w:val="18"/>
  </w:num>
  <w:num w:numId="21">
    <w:abstractNumId w:val="2"/>
  </w:num>
  <w:num w:numId="22">
    <w:abstractNumId w:val="10"/>
  </w:num>
  <w:num w:numId="23">
    <w:abstractNumId w:val="15"/>
  </w:num>
  <w:num w:numId="24">
    <w:abstractNumId w:val="28"/>
  </w:num>
  <w:num w:numId="25">
    <w:abstractNumId w:val="4"/>
  </w:num>
  <w:num w:numId="26">
    <w:abstractNumId w:val="20"/>
  </w:num>
  <w:num w:numId="27">
    <w:abstractNumId w:val="6"/>
  </w:num>
  <w:num w:numId="28">
    <w:abstractNumId w:val="14"/>
  </w:num>
  <w:num w:numId="29">
    <w:abstractNumId w:val="3"/>
  </w:num>
  <w:num w:numId="30">
    <w:abstractNumId w:val="21"/>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D42"/>
    <w:rsid w:val="0000072E"/>
    <w:rsid w:val="0002754C"/>
    <w:rsid w:val="00031E9B"/>
    <w:rsid w:val="000432A4"/>
    <w:rsid w:val="000874C2"/>
    <w:rsid w:val="000C7D42"/>
    <w:rsid w:val="000D04D1"/>
    <w:rsid w:val="000D57B4"/>
    <w:rsid w:val="000E0D3F"/>
    <w:rsid w:val="001348B6"/>
    <w:rsid w:val="0014643B"/>
    <w:rsid w:val="00195F06"/>
    <w:rsid w:val="001C7B66"/>
    <w:rsid w:val="001F04BB"/>
    <w:rsid w:val="001F2A80"/>
    <w:rsid w:val="0022077D"/>
    <w:rsid w:val="002265A4"/>
    <w:rsid w:val="0023713C"/>
    <w:rsid w:val="00253788"/>
    <w:rsid w:val="0025636C"/>
    <w:rsid w:val="00276D29"/>
    <w:rsid w:val="00280C61"/>
    <w:rsid w:val="002863EE"/>
    <w:rsid w:val="002A11D3"/>
    <w:rsid w:val="002B37F9"/>
    <w:rsid w:val="002B5A37"/>
    <w:rsid w:val="002B5B24"/>
    <w:rsid w:val="002D3623"/>
    <w:rsid w:val="002D7601"/>
    <w:rsid w:val="003573A9"/>
    <w:rsid w:val="00386A38"/>
    <w:rsid w:val="003F7AA1"/>
    <w:rsid w:val="00401964"/>
    <w:rsid w:val="0043416A"/>
    <w:rsid w:val="00444F3D"/>
    <w:rsid w:val="0046464A"/>
    <w:rsid w:val="00484938"/>
    <w:rsid w:val="00497BCC"/>
    <w:rsid w:val="004A1FB0"/>
    <w:rsid w:val="004B3455"/>
    <w:rsid w:val="004C4AD6"/>
    <w:rsid w:val="00513C7F"/>
    <w:rsid w:val="00542980"/>
    <w:rsid w:val="00542D63"/>
    <w:rsid w:val="005B1A0A"/>
    <w:rsid w:val="00633E8B"/>
    <w:rsid w:val="00634533"/>
    <w:rsid w:val="0064168C"/>
    <w:rsid w:val="006475BB"/>
    <w:rsid w:val="0065109C"/>
    <w:rsid w:val="00676F92"/>
    <w:rsid w:val="00682E2D"/>
    <w:rsid w:val="006A10D6"/>
    <w:rsid w:val="006A595E"/>
    <w:rsid w:val="006C1150"/>
    <w:rsid w:val="006F0F76"/>
    <w:rsid w:val="0070467B"/>
    <w:rsid w:val="00727A91"/>
    <w:rsid w:val="007365B2"/>
    <w:rsid w:val="00764FAE"/>
    <w:rsid w:val="007709BE"/>
    <w:rsid w:val="0079335C"/>
    <w:rsid w:val="007B27BE"/>
    <w:rsid w:val="007B77AC"/>
    <w:rsid w:val="007C2746"/>
    <w:rsid w:val="007D7C84"/>
    <w:rsid w:val="007E2887"/>
    <w:rsid w:val="007F4064"/>
    <w:rsid w:val="007F40C5"/>
    <w:rsid w:val="007F7174"/>
    <w:rsid w:val="00800072"/>
    <w:rsid w:val="008178DB"/>
    <w:rsid w:val="0082024B"/>
    <w:rsid w:val="0086774A"/>
    <w:rsid w:val="00883A73"/>
    <w:rsid w:val="008963AE"/>
    <w:rsid w:val="008D5AEC"/>
    <w:rsid w:val="009408E3"/>
    <w:rsid w:val="009459F1"/>
    <w:rsid w:val="00955E9A"/>
    <w:rsid w:val="00987A9E"/>
    <w:rsid w:val="009E4D75"/>
    <w:rsid w:val="00A5517E"/>
    <w:rsid w:val="00AA455E"/>
    <w:rsid w:val="00B362D9"/>
    <w:rsid w:val="00B53C77"/>
    <w:rsid w:val="00B636EC"/>
    <w:rsid w:val="00B6607C"/>
    <w:rsid w:val="00B93FB9"/>
    <w:rsid w:val="00BD580F"/>
    <w:rsid w:val="00C0124B"/>
    <w:rsid w:val="00C81376"/>
    <w:rsid w:val="00C9112F"/>
    <w:rsid w:val="00CC5D31"/>
    <w:rsid w:val="00CD3DFC"/>
    <w:rsid w:val="00D800AE"/>
    <w:rsid w:val="00D82693"/>
    <w:rsid w:val="00DB72DF"/>
    <w:rsid w:val="00DC5281"/>
    <w:rsid w:val="00DF0E43"/>
    <w:rsid w:val="00E04C00"/>
    <w:rsid w:val="00E06F25"/>
    <w:rsid w:val="00E44870"/>
    <w:rsid w:val="00E9747D"/>
    <w:rsid w:val="00EA1C4C"/>
    <w:rsid w:val="00EC5CA1"/>
    <w:rsid w:val="00ED09C8"/>
    <w:rsid w:val="00EF6526"/>
    <w:rsid w:val="00F6B1B0"/>
    <w:rsid w:val="00F70E53"/>
    <w:rsid w:val="00FC3312"/>
    <w:rsid w:val="00FF0827"/>
    <w:rsid w:val="0269389D"/>
    <w:rsid w:val="042E5272"/>
    <w:rsid w:val="0466FC20"/>
    <w:rsid w:val="05CA22D3"/>
    <w:rsid w:val="092144E6"/>
    <w:rsid w:val="0DF4B609"/>
    <w:rsid w:val="1C60BCBA"/>
    <w:rsid w:val="1F75EE0C"/>
    <w:rsid w:val="214A681B"/>
    <w:rsid w:val="27B9A99F"/>
    <w:rsid w:val="34051ED5"/>
    <w:rsid w:val="34A54431"/>
    <w:rsid w:val="37DCE4F3"/>
    <w:rsid w:val="38AA67FF"/>
    <w:rsid w:val="3A581484"/>
    <w:rsid w:val="4B2424E7"/>
    <w:rsid w:val="4F3CE4D7"/>
    <w:rsid w:val="509AE186"/>
    <w:rsid w:val="518619DA"/>
    <w:rsid w:val="549F0B87"/>
    <w:rsid w:val="5B302E5D"/>
    <w:rsid w:val="5C5C8903"/>
    <w:rsid w:val="725C631E"/>
    <w:rsid w:val="73ED4A69"/>
    <w:rsid w:val="756039A3"/>
    <w:rsid w:val="783086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E2130"/>
  <w15:chartTrackingRefBased/>
  <w15:docId w15:val="{66CAFE8E-DBE8-485E-8F95-FD540DC8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7D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7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C7D42"/>
    <w:pPr>
      <w:ind w:left="720"/>
      <w:contextualSpacing/>
    </w:pPr>
  </w:style>
  <w:style w:type="paragraph" w:styleId="a5">
    <w:name w:val="header"/>
    <w:basedOn w:val="a"/>
    <w:link w:val="a6"/>
    <w:uiPriority w:val="99"/>
    <w:unhideWhenUsed/>
    <w:rsid w:val="0079335C"/>
    <w:pPr>
      <w:tabs>
        <w:tab w:val="center" w:pos="4153"/>
        <w:tab w:val="right" w:pos="8306"/>
      </w:tabs>
      <w:spacing w:after="0" w:line="240" w:lineRule="auto"/>
    </w:pPr>
  </w:style>
  <w:style w:type="character" w:customStyle="1" w:styleId="a6">
    <w:name w:val="כותרת עליונה תו"/>
    <w:basedOn w:val="a0"/>
    <w:link w:val="a5"/>
    <w:uiPriority w:val="99"/>
    <w:rsid w:val="0079335C"/>
  </w:style>
  <w:style w:type="paragraph" w:styleId="a7">
    <w:name w:val="footer"/>
    <w:basedOn w:val="a"/>
    <w:link w:val="a8"/>
    <w:uiPriority w:val="99"/>
    <w:unhideWhenUsed/>
    <w:rsid w:val="0079335C"/>
    <w:pPr>
      <w:tabs>
        <w:tab w:val="center" w:pos="4153"/>
        <w:tab w:val="right" w:pos="8306"/>
      </w:tabs>
      <w:spacing w:after="0" w:line="240" w:lineRule="auto"/>
    </w:pPr>
  </w:style>
  <w:style w:type="character" w:customStyle="1" w:styleId="a8">
    <w:name w:val="כותרת תחתונה תו"/>
    <w:basedOn w:val="a0"/>
    <w:link w:val="a7"/>
    <w:uiPriority w:val="99"/>
    <w:rsid w:val="0079335C"/>
  </w:style>
  <w:style w:type="character" w:styleId="Hyperlink">
    <w:name w:val="Hyperlink"/>
    <w:basedOn w:val="a0"/>
    <w:uiPriority w:val="99"/>
    <w:unhideWhenUsed/>
    <w:rsid w:val="00FC3312"/>
    <w:rPr>
      <w:color w:val="0563C1" w:themeColor="hyperlink"/>
      <w:u w:val="single"/>
    </w:rPr>
  </w:style>
  <w:style w:type="character" w:styleId="a9">
    <w:name w:val="Unresolved Mention"/>
    <w:basedOn w:val="a0"/>
    <w:uiPriority w:val="99"/>
    <w:semiHidden/>
    <w:unhideWhenUsed/>
    <w:rsid w:val="00FC3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42315804bb2648c0" Type="http://schemas.microsoft.com/office/2020/10/relationships/intelligence" Target="intelligence2.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4254</Characters>
  <Application>Microsoft Office Word</Application>
  <DocSecurity>0</DocSecurity>
  <Lines>35</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Chen yannai</cp:lastModifiedBy>
  <cp:revision>2</cp:revision>
  <cp:lastPrinted>2023-03-02T08:46:00Z</cp:lastPrinted>
  <dcterms:created xsi:type="dcterms:W3CDTF">2023-07-31T05:39:00Z</dcterms:created>
  <dcterms:modified xsi:type="dcterms:W3CDTF">2023-07-31T05:39:00Z</dcterms:modified>
</cp:coreProperties>
</file>